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lang w:val="en-US" w:eastAsia="zh-CN"/>
        </w:rPr>
        <w:t xml:space="preserve"> 創世記（2）</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思考：神用什麼來建立人與祂的關係？</w:t>
      </w:r>
    </w:p>
    <w:p>
      <w:pPr>
        <w:numPr>
          <w:ilvl w:val="0"/>
          <w:numId w:val="0"/>
        </w:numPr>
        <w:spacing w:line="360" w:lineRule="auto"/>
        <w:rPr>
          <w:rFonts w:hint="eastAsia" w:ascii="宋体" w:hAnsi="宋体" w:eastAsia="宋体" w:cs="宋体"/>
          <w:sz w:val="24"/>
          <w:szCs w:val="24"/>
          <w:lang w:val="en-US" w:eastAsia="zh-CN"/>
        </w:rPr>
      </w:pP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神的創造最高頂點是人的創造，聖經很詳細地記載神在創造人的過程：這次神說話了！親自動手了！祝福了！而且還將人安置在伊甸園，還給人吩咐，還賜下婚姻。許多時候，我們會想起我們是被神如此恩待的嗎？</w:t>
      </w:r>
    </w:p>
    <w:p>
      <w:pPr>
        <w:numPr>
          <w:ilvl w:val="0"/>
          <w:numId w:val="2"/>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亞當之約中的基督（2-3章）</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有學者觀察到在創世記的第二章，神就和亞當立約，一般稱為“工作之約”。那時罪還沒有進入世界。只是在亞當之約的過程中，亞當就犯罪了。那麼，這個約和基督有什麼關係呢？</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b/>
          <w:bCs/>
          <w:i w:val="0"/>
          <w:iCs w:val="0"/>
          <w:sz w:val="24"/>
          <w:szCs w:val="24"/>
          <w:lang w:val="en-US" w:eastAsia="zh-CN"/>
        </w:rPr>
        <w:t>基督的生命在裏面：</w:t>
      </w:r>
      <w:r>
        <w:rPr>
          <w:rFonts w:hint="eastAsia" w:ascii="宋体" w:hAnsi="宋体" w:eastAsia="宋体" w:cs="宋体"/>
          <w:sz w:val="24"/>
          <w:szCs w:val="24"/>
          <w:lang w:val="en-US" w:eastAsia="zh-CN"/>
        </w:rPr>
        <w:t xml:space="preserve"> </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bCs/>
          <w:sz w:val="24"/>
          <w:szCs w:val="24"/>
          <w:lang w:val="en-US" w:eastAsia="zh-CN"/>
        </w:rPr>
        <w:t>基督的使命在裏面</w:t>
      </w:r>
      <w:r>
        <w:rPr>
          <w:rFonts w:hint="eastAsia" w:ascii="宋体" w:hAnsi="宋体" w:eastAsia="宋体" w:cs="宋体"/>
          <w:sz w:val="24"/>
          <w:szCs w:val="24"/>
          <w:lang w:val="en-US" w:eastAsia="zh-CN"/>
        </w:rPr>
        <w:t xml:space="preserve">： </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bCs/>
          <w:sz w:val="24"/>
          <w:szCs w:val="24"/>
          <w:lang w:val="en-US" w:eastAsia="zh-CN"/>
        </w:rPr>
        <w:t>基督的誡命在裏面：</w:t>
      </w:r>
      <w:r>
        <w:rPr>
          <w:rFonts w:hint="eastAsia" w:ascii="宋体" w:hAnsi="宋体" w:eastAsia="宋体" w:cs="宋体"/>
          <w:sz w:val="24"/>
          <w:szCs w:val="24"/>
          <w:lang w:val="en-US" w:eastAsia="zh-CN"/>
        </w:rPr>
        <w:t xml:space="preserve">  </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
          <w:bCs/>
          <w:sz w:val="24"/>
          <w:szCs w:val="24"/>
          <w:lang w:val="en-US" w:eastAsia="zh-CN"/>
        </w:rPr>
        <w:t>基督的審判在裏面：</w:t>
      </w:r>
      <w:r>
        <w:rPr>
          <w:rFonts w:hint="eastAsia" w:ascii="宋体" w:hAnsi="宋体" w:eastAsia="宋体" w:cs="宋体"/>
          <w:sz w:val="24"/>
          <w:szCs w:val="24"/>
          <w:lang w:val="en-US" w:eastAsia="zh-CN"/>
        </w:rPr>
        <w:t xml:space="preserve"> </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b/>
          <w:bCs/>
          <w:sz w:val="24"/>
          <w:szCs w:val="24"/>
          <w:lang w:val="en-US" w:eastAsia="zh-CN"/>
        </w:rPr>
        <w:t>基督的救恩在裏面</w:t>
      </w:r>
      <w:r>
        <w:rPr>
          <w:rFonts w:hint="eastAsia" w:ascii="宋体" w:hAnsi="宋体" w:eastAsia="宋体" w:cs="宋体"/>
          <w:sz w:val="24"/>
          <w:szCs w:val="24"/>
          <w:lang w:val="en-US" w:eastAsia="zh-CN"/>
        </w:rPr>
        <w:t xml:space="preserve">： </w:t>
      </w:r>
    </w:p>
    <w:p>
      <w:pPr>
        <w:numPr>
          <w:ilvl w:val="0"/>
          <w:numId w:val="2"/>
        </w:numPr>
        <w:spacing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揀選中的基督（4章）</w:t>
      </w:r>
      <w:r>
        <w:rPr>
          <w:rFonts w:hint="eastAsia" w:ascii="宋体" w:hAnsi="宋体" w:eastAsia="宋体" w:cs="宋体"/>
          <w:sz w:val="24"/>
          <w:szCs w:val="24"/>
          <w:lang w:val="en-US" w:eastAsia="zh-CN"/>
        </w:rPr>
        <w:t xml:space="preserve">： </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舊約聖經的整個歷史就是神揀選進領受祂的祝福，這展示了祂至高無上的主權，因為我們所領受的一切，都是因著神的恩典。</w:t>
      </w:r>
    </w:p>
    <w:p>
      <w:pPr>
        <w:numPr>
          <w:ilvl w:val="0"/>
          <w:numId w:val="2"/>
        </w:numPr>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挪亞之約中的基督（6-9章）</w:t>
      </w:r>
    </w:p>
    <w:p>
      <w:pPr>
        <w:numPr>
          <w:ilvl w:val="0"/>
          <w:numId w:val="4"/>
        </w:num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聖潔的基督</w:t>
      </w:r>
    </w:p>
    <w:p>
      <w:pPr>
        <w:numPr>
          <w:ilvl w:val="0"/>
          <w:numId w:val="4"/>
        </w:numPr>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恩慈的基督</w:t>
      </w:r>
    </w:p>
    <w:p>
      <w:pPr>
        <w:numPr>
          <w:ilvl w:val="0"/>
          <w:numId w:val="4"/>
        </w:numPr>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信實的基督</w:t>
      </w:r>
    </w:p>
    <w:p>
      <w:pPr>
        <w:pStyle w:val="2"/>
        <w:numPr>
          <w:numId w:val="0"/>
        </w:numPr>
        <w:spacing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洪水與方舟預表了將來神的審判與得救之路，叫我們去藏身在基督裏面，就得拯救。（參路十七26~27，彼前三20~21）</w:t>
      </w:r>
    </w:p>
    <w:p>
      <w:pPr>
        <w:numPr>
          <w:ilvl w:val="0"/>
          <w:numId w:val="2"/>
        </w:numPr>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等待中的基督（10-11章）</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在該隱的家譜中全然找不到神的名字或神的事工，可謂是“無神家譜”了。</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結東了“離開神”的該隱譜系的家譜之後，從創世記五章開始通過塞特譜系介紹了新的信仰家譜。在該隱胞的不信和殺人的殘罪惡中，塞特譜系的出現讓人類看到了新的盼望和開始。</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塞特譜系的家譜記錄了從亞當到挪亞的前十代和從挪亞的兒子闪到亞伯拉罕的後十代，共二十代。</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第一，這段家譜蘊涵著拯救墮落世界的救主彌賽亞降臨之前的救贖史</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第二，這段家譜介紹了從審判中拯救人類的救主的影子，即亞當後的第十代孫挪亞和閃之後的第十代孫亞伯拉罕。他們二人是在審判中施行拯救的救贖主的模型，也是救贖史的中心人物。</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第三，期盼耶穌再臨的聖徒可以從中學到正確的信仰模式。曾在這二十代族長中間作工的神，就是今日我們的神。</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該隱的家譜到了亞當第七代孫拉麥的時候，炫其華麗的文明，隨後卻突然停滯了。塞特的家譜是經過挪亞、亞伯拉罕、大衛之後一直延續到了彌賽亞，相反該隱後裔的記錄到了第七代孫拉麥就結束了，這並不意味著該隱的後裔到拉麥就斷絕了。該隱的後裔通過拉麥的三個兒子也可能繁行了眾多子孫，形成了大民族。可</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是聖經中該隱的家譜到了拉麥就中斷了，這是為了警戒人們，如果人類文明的發展離開了神，人們的生活中沒有了神的名，那麼再發達的文明，再繁昌的世代，即使處於巔峰也會瞬間衰敗。</w:t>
      </w:r>
    </w:p>
    <w:p>
      <w:pPr>
        <w:widowControl w:val="0"/>
        <w:numPr>
          <w:ilvl w:val="0"/>
          <w:numId w:val="0"/>
        </w:numPr>
        <w:spacing w:line="360" w:lineRule="auto"/>
        <w:jc w:val="both"/>
        <w:rPr>
          <w:rFonts w:hint="eastAsia" w:ascii="宋体" w:hAnsi="宋体" w:eastAsia="宋体" w:cs="宋体"/>
          <w:sz w:val="24"/>
          <w:szCs w:val="24"/>
          <w:lang w:val="en-US" w:eastAsia="zh-CN"/>
        </w:rPr>
      </w:pP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結論：創世記第一至十一章是從一個普世的角度來看事物的，但這些篇章的主題不單關乎「世界」，也關乎神如何在這世界行使祂的主權。因為</w:t>
      </w:r>
    </w:p>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神是至高的創造者(參1:1-2:3)。 </w:t>
      </w:r>
    </w:p>
    <w:p>
      <w:pPr>
        <w:numPr>
          <w:ilvl w:val="0"/>
          <w:numId w:val="5"/>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祂是至高的施恩者(參2:4-17)。 </w:t>
      </w:r>
    </w:p>
    <w:p>
      <w:pPr>
        <w:numPr>
          <w:ilvl w:val="0"/>
          <w:numId w:val="5"/>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杝是罪人中的至高神(參3:1-6:4)。 </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4、祂有審判和施恩的主權(參6:5-9:28)。  </w:t>
      </w:r>
    </w:p>
    <w:p>
      <w:pPr>
        <w:numPr>
          <w:ilvl w:val="0"/>
          <w:numId w:val="6"/>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他是管治世界的至高神(參11:1-9)。 </w:t>
      </w:r>
    </w:p>
    <w:p>
      <w:pPr>
        <w:numPr>
          <w:ilvl w:val="0"/>
          <w:numId w:val="0"/>
        </w:numPr>
        <w:spacing w:line="360" w:lineRule="auto"/>
        <w:rPr>
          <w:rFonts w:hint="eastAsia" w:ascii="宋体" w:hAnsi="宋体" w:eastAsia="宋体" w:cs="宋体"/>
          <w:sz w:val="24"/>
          <w:szCs w:val="24"/>
          <w:lang w:val="en-US" w:eastAsia="zh-CN"/>
        </w:rPr>
      </w:pP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课前预习：</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神在创世记中的名字都有哪些？（参1、2、14、17、31、48、49章）</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參考閱讀</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聖經中的約：聖經中有幾個非常重要的約:亞伯拉罕之約、舊約、大衛的約和新約。新約第一巻書馬太福音1:1便提到亞伯拉罕和大衛。其實在舊約還有許多重要人物如摩西、以利亞、以賽亞、耶利米、以西結丶但以理和以斯拉等，為何只提亞伯拉罕和大衛?他們與耶穌的家譜有甚麼關係?舊約從創世記12章起一直到最後一卷的瑪拉基書都在講述以色列民(選民)的歷史，亞伯拉罕是以色列的始祖，神為甚麼要揀選亞伯拉罕?神應許他甚?這個約怎樣在整個舊約發展?若能明白這個約對於解經和瞭解整本聖經的主題及資訊都很有助，這個約好像一把鑰匙能把整本聖經打開。-----摘自鄧英善《聖經中的約》</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舊約與古代近東神話</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古代世界的神話彷佛現代世界的科學一一兩者都是解釋世界從何而來，以及如何運作。神話方法是試圖從宗旨之後果的角度，來斷定功用。神明做事是有其宗旨的，其作爲就是因，人所經歷的就是果。反之，我們現代科學的方法，是以功用爲構造的後果，試圖按照與現象拼湊成之構造有關的自然定律，來理解因果的關係。由於我們科學化的世界觀所深切注重的是構造，我們研究聖經記述時所莓找的也是關乎構造的資料，然而聖經的世界觀在這方面，也是視功用爲宗旨的後果，比較接近古代近東的對應觀念。創世記第一章正是如此:它對物質構造的興趣甚低。明白古代近東文化、文學和世界觀，在很多方面對我們明白聖經都有莫大的幫助，這只是其中之一。</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古代近東神話與舊約経文和概念，可以看出很多對應之處。不是說舊約只不過是古代神話的另一例證，或是它假借這些文學。而是說神話是文化之窗・能夠反映産生這些神話之文化的世界觀和價値觀，奮約不少著作在古以色列文化中的功用，都是與其他文化中的神話相仿--這些著作提供了文學工具，來保存和傳遞他們的世界觀和價值觀。以色列是橫貫古代近東整個文化複合體的一部分，與鄰邦在許多方面都有共通之處，但這文化複合體中的每個文化，都仍各具其特色。在尋求瞭解以色列的文化和文學時，我們當然可以預期整體性的文化舞臺如神話、·智慧文學法律典籍、王室的銘刻等，能夠對我們提供幫助。信心的社群不必害怕運用這些方法，來使我們認識近東文化共有的傳統。這些比較性的研究不會危害經文之中的神學資訊，以及作爲神話語的地位。事實上，啓示和資訊的有效傳遞息息相關，神盡可能使用人所熟知的事物與祂的子民溝通，是理所當然的事。分辨其中相異和雷同之處能夠爲經文之正確理解，提供重要的背景資料。 --摘自《舊約聖經背景注釋》</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創世記中共記錄了十段家譜(托列都)。</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1-天地的家譜(2:4-4:26)</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創世記2:4“創造天地的來歷乃是這樣，”</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2-亞當的家譜(5:1-6:8)</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創世記5:1“亞當的後代記在下面。”</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3-挪亞的家譜(6:9-9:29)</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創世記6:9“挪亞的後代記在下面。”</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4-挪亞亞子孫的家譜(10:1-11:9)</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創世記10:1“挪亞的兒子閃、含、雅弗的後代記在下面。”</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5-閃的家譜(1:1026)</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創世記11:10“的後代記在下面。”</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6-他拉(亞伯拉罕)的家譜(11:27-25:11)</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創世記11:27“他拉的後代記在下面。”</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7-以實瑪利的家譜(25:12-18)</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創世記25:12“撒拉的使女埃及人夏甲，給亞伯拉罕所生的兒</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是以實瑪利。”</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8-以撒的家譜(25:19-35:29)</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創世記25:19“亞伯拉罕的兒子以撤的後代，記在下面”</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9-以掃的家譜(36:1-37:1)，</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創世記38:1“以掃就是以東，他的後代記在下面。”</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10-雅各的家譜(37:2-50:26)的一</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創世記37:2“雅各的記略如下。”</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8B8C3"/>
    <w:multiLevelType w:val="singleLevel"/>
    <w:tmpl w:val="9318B8C3"/>
    <w:lvl w:ilvl="0" w:tentative="0">
      <w:start w:val="1"/>
      <w:numFmt w:val="decimal"/>
      <w:suff w:val="nothing"/>
      <w:lvlText w:val="%1、"/>
      <w:lvlJc w:val="left"/>
    </w:lvl>
  </w:abstractNum>
  <w:abstractNum w:abstractNumId="1">
    <w:nsid w:val="94337860"/>
    <w:multiLevelType w:val="singleLevel"/>
    <w:tmpl w:val="94337860"/>
    <w:lvl w:ilvl="0" w:tentative="0">
      <w:start w:val="1"/>
      <w:numFmt w:val="chineseCounting"/>
      <w:suff w:val="nothing"/>
      <w:lvlText w:val="%1、"/>
      <w:lvlJc w:val="left"/>
      <w:rPr>
        <w:rFonts w:hint="eastAsia"/>
      </w:rPr>
    </w:lvl>
  </w:abstractNum>
  <w:abstractNum w:abstractNumId="2">
    <w:nsid w:val="99CF217D"/>
    <w:multiLevelType w:val="singleLevel"/>
    <w:tmpl w:val="99CF217D"/>
    <w:lvl w:ilvl="0" w:tentative="0">
      <w:start w:val="5"/>
      <w:numFmt w:val="decimal"/>
      <w:suff w:val="nothing"/>
      <w:lvlText w:val="%1、"/>
      <w:lvlJc w:val="left"/>
    </w:lvl>
  </w:abstractNum>
  <w:abstractNum w:abstractNumId="3">
    <w:nsid w:val="C98C1F42"/>
    <w:multiLevelType w:val="singleLevel"/>
    <w:tmpl w:val="C98C1F42"/>
    <w:lvl w:ilvl="0" w:tentative="0">
      <w:start w:val="4"/>
      <w:numFmt w:val="chineseCounting"/>
      <w:suff w:val="space"/>
      <w:lvlText w:val="第%1课"/>
      <w:lvlJc w:val="left"/>
      <w:rPr>
        <w:rFonts w:hint="eastAsia"/>
      </w:rPr>
    </w:lvl>
  </w:abstractNum>
  <w:abstractNum w:abstractNumId="4">
    <w:nsid w:val="7116A63F"/>
    <w:multiLevelType w:val="singleLevel"/>
    <w:tmpl w:val="7116A63F"/>
    <w:lvl w:ilvl="0" w:tentative="0">
      <w:start w:val="1"/>
      <w:numFmt w:val="decimal"/>
      <w:suff w:val="nothing"/>
      <w:lvlText w:val="（%1）"/>
      <w:lvlJc w:val="left"/>
    </w:lvl>
  </w:abstractNum>
  <w:abstractNum w:abstractNumId="5">
    <w:nsid w:val="7A65DB7E"/>
    <w:multiLevelType w:val="singleLevel"/>
    <w:tmpl w:val="7A65DB7E"/>
    <w:lvl w:ilvl="0" w:tentative="0">
      <w:start w:val="1"/>
      <w:numFmt w:val="decimal"/>
      <w:suff w:val="nothing"/>
      <w:lvlText w:val="%1）"/>
      <w:lvlJc w:val="left"/>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F70B6"/>
    <w:rsid w:val="01113478"/>
    <w:rsid w:val="02AB6A80"/>
    <w:rsid w:val="03F23E54"/>
    <w:rsid w:val="04C77A6E"/>
    <w:rsid w:val="0546605E"/>
    <w:rsid w:val="05CF42F0"/>
    <w:rsid w:val="065F70B6"/>
    <w:rsid w:val="06C63ECA"/>
    <w:rsid w:val="098C2999"/>
    <w:rsid w:val="0B270CD1"/>
    <w:rsid w:val="0B7421D3"/>
    <w:rsid w:val="0EF57645"/>
    <w:rsid w:val="0F691571"/>
    <w:rsid w:val="12037C87"/>
    <w:rsid w:val="16882561"/>
    <w:rsid w:val="1B105B54"/>
    <w:rsid w:val="1CF248EA"/>
    <w:rsid w:val="1EFF44D9"/>
    <w:rsid w:val="1F1177CF"/>
    <w:rsid w:val="23D930C3"/>
    <w:rsid w:val="247B16F6"/>
    <w:rsid w:val="25DE1716"/>
    <w:rsid w:val="27DD02B6"/>
    <w:rsid w:val="283D69FC"/>
    <w:rsid w:val="28CA383F"/>
    <w:rsid w:val="2AEB54A4"/>
    <w:rsid w:val="2B7F584D"/>
    <w:rsid w:val="2B905D13"/>
    <w:rsid w:val="2BD44A00"/>
    <w:rsid w:val="2DA732F9"/>
    <w:rsid w:val="33BF2440"/>
    <w:rsid w:val="3846377C"/>
    <w:rsid w:val="39506F79"/>
    <w:rsid w:val="3B050604"/>
    <w:rsid w:val="3D9832DE"/>
    <w:rsid w:val="3F425355"/>
    <w:rsid w:val="3FE322A5"/>
    <w:rsid w:val="404E7839"/>
    <w:rsid w:val="42B64458"/>
    <w:rsid w:val="42CD629B"/>
    <w:rsid w:val="42D14589"/>
    <w:rsid w:val="437B6227"/>
    <w:rsid w:val="43A37034"/>
    <w:rsid w:val="49C362AB"/>
    <w:rsid w:val="4A45236F"/>
    <w:rsid w:val="4AA01C0D"/>
    <w:rsid w:val="4C9D1C82"/>
    <w:rsid w:val="4DA452BD"/>
    <w:rsid w:val="51153A7A"/>
    <w:rsid w:val="57BF39A8"/>
    <w:rsid w:val="58D12B0A"/>
    <w:rsid w:val="5D257BD3"/>
    <w:rsid w:val="5DE86302"/>
    <w:rsid w:val="5F793904"/>
    <w:rsid w:val="60D87F95"/>
    <w:rsid w:val="6337226A"/>
    <w:rsid w:val="66434339"/>
    <w:rsid w:val="666907DF"/>
    <w:rsid w:val="680F4052"/>
    <w:rsid w:val="68775F17"/>
    <w:rsid w:val="69F12292"/>
    <w:rsid w:val="6ACD5AF0"/>
    <w:rsid w:val="6C3C08E2"/>
    <w:rsid w:val="6CB25DF5"/>
    <w:rsid w:val="70045DEF"/>
    <w:rsid w:val="703B32FD"/>
    <w:rsid w:val="71C87DF2"/>
    <w:rsid w:val="7948021F"/>
    <w:rsid w:val="7C282537"/>
    <w:rsid w:val="7C694B57"/>
    <w:rsid w:val="7C917651"/>
    <w:rsid w:val="7D9D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MingLiU" w:hAnsi="Courier New" w:eastAsia="MingLiU"/>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2019-07-21T04:22:00Z</dcterms:created>
  <dc:creator>钟岚</dc:creator>
  <cp:lastModifiedBy>钟岚</cp:lastModifiedBy>
  <cp:lastPrinted>2019-07-27T06:10:17Z</cp:lastPrinted>
  <dcterms:modified xsi:type="dcterms:W3CDTF">2019-07-27T06:14:01Z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