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EA9F88" w14:textId="727D413B" w:rsidR="004E3087" w:rsidRPr="00112047" w:rsidRDefault="004050C7" w:rsidP="00112047">
      <w:pPr>
        <w:jc w:val="center"/>
        <w:rPr>
          <w:rFonts w:ascii="TTE1DF7008t00" w:hAnsi="TTE1DF7008t00" w:cs="Times New Roman" w:hint="eastAsia"/>
          <w:b/>
          <w:bCs/>
          <w:sz w:val="36"/>
          <w:szCs w:val="36"/>
          <w:lang w:bidi="he-IL"/>
        </w:rPr>
      </w:pPr>
      <w:r w:rsidRPr="00112047">
        <w:rPr>
          <w:rFonts w:ascii="Times New Roman" w:hAnsi="Times New Roman" w:cs="Times New Roman" w:hint="eastAsia"/>
          <w:sz w:val="36"/>
          <w:szCs w:val="36"/>
        </w:rPr>
        <w:t>第五課</w:t>
      </w:r>
      <w:r w:rsidRPr="00112047">
        <w:rPr>
          <w:rFonts w:ascii="Times New Roman" w:hAnsi="Times New Roman" w:cs="Times New Roman" w:hint="eastAsia"/>
          <w:sz w:val="36"/>
          <w:szCs w:val="36"/>
        </w:rPr>
        <w:t xml:space="preserve">  </w:t>
      </w:r>
      <w:r w:rsidR="007B0F2B" w:rsidRPr="00112047">
        <w:rPr>
          <w:rFonts w:ascii="Times New Roman" w:hAnsi="Times New Roman" w:cs="Times New Roman"/>
          <w:sz w:val="36"/>
          <w:szCs w:val="36"/>
        </w:rPr>
        <w:t>第</w:t>
      </w:r>
      <w:r w:rsidR="006C6E01" w:rsidRPr="00112047">
        <w:rPr>
          <w:rFonts w:ascii="Times New Roman" w:hAnsi="Times New Roman" w:cs="Times New Roman" w:hint="eastAsia"/>
          <w:sz w:val="36"/>
          <w:szCs w:val="36"/>
        </w:rPr>
        <w:t>二</w:t>
      </w:r>
      <w:r w:rsidR="00E03338" w:rsidRPr="00112047">
        <w:rPr>
          <w:rFonts w:ascii="Times New Roman" w:hAnsi="Times New Roman" w:cs="Times New Roman" w:hint="eastAsia"/>
          <w:sz w:val="36"/>
          <w:szCs w:val="36"/>
        </w:rPr>
        <w:t>，</w:t>
      </w:r>
      <w:r w:rsidR="006C6E01" w:rsidRPr="00112047">
        <w:rPr>
          <w:rFonts w:ascii="Times New Roman" w:hAnsi="Times New Roman" w:cs="Times New Roman" w:hint="eastAsia"/>
          <w:sz w:val="36"/>
          <w:szCs w:val="36"/>
        </w:rPr>
        <w:t>三，</w:t>
      </w:r>
      <w:r w:rsidRPr="00112047">
        <w:rPr>
          <w:rFonts w:ascii="Times New Roman" w:hAnsi="Times New Roman" w:cs="Times New Roman" w:hint="eastAsia"/>
          <w:sz w:val="36"/>
          <w:szCs w:val="36"/>
        </w:rPr>
        <w:t>四</w:t>
      </w:r>
      <w:r w:rsidRPr="00112047">
        <w:rPr>
          <w:rFonts w:ascii="Times New Roman" w:hAnsi="Times New Roman" w:cs="Times New Roman"/>
          <w:sz w:val="36"/>
          <w:szCs w:val="36"/>
        </w:rPr>
        <w:t>,</w:t>
      </w:r>
      <w:r w:rsidR="007B0F2B" w:rsidRPr="00112047">
        <w:rPr>
          <w:rFonts w:ascii="Times New Roman" w:hAnsi="Times New Roman" w:cs="Times New Roman"/>
          <w:sz w:val="36"/>
          <w:szCs w:val="36"/>
        </w:rPr>
        <w:t>轮</w:t>
      </w:r>
      <w:proofErr w:type="spellStart"/>
      <w:r w:rsidR="00B95FC9" w:rsidRPr="00112047">
        <w:rPr>
          <w:rFonts w:ascii="TTE1DF7008t00" w:hAnsi="TTE1DF7008t00" w:cs="Times New Roman"/>
          <w:b/>
          <w:bCs/>
          <w:sz w:val="36"/>
          <w:szCs w:val="36"/>
          <w:lang w:bidi="he-IL"/>
        </w:rPr>
        <w:t>nâsâh</w:t>
      </w:r>
      <w:proofErr w:type="spellEnd"/>
    </w:p>
    <w:p w14:paraId="388208EE" w14:textId="77777777" w:rsidR="006C6E01" w:rsidRDefault="006C6E01" w:rsidP="00E03338">
      <w:pPr>
        <w:rPr>
          <w:rFonts w:ascii="TTE1DF7008t00" w:hAnsi="TTE1DF7008t00" w:cs="Times New Roman" w:hint="eastAsia"/>
          <w:b/>
          <w:bCs/>
          <w:sz w:val="28"/>
          <w:szCs w:val="28"/>
          <w:lang w:bidi="he-IL"/>
        </w:rPr>
      </w:pPr>
    </w:p>
    <w:p w14:paraId="01964296" w14:textId="26411655" w:rsidR="006C6E01" w:rsidRDefault="00F93E8D" w:rsidP="006C6E01">
      <w:pPr>
        <w:rPr>
          <w:rFonts w:ascii="TTE1DF7008t00" w:hAnsi="TTE1DF7008t00" w:cs="Times New Roman" w:hint="eastAsia"/>
          <w:sz w:val="22"/>
          <w:szCs w:val="22"/>
        </w:rPr>
      </w:pPr>
      <w:r>
        <w:rPr>
          <w:rFonts w:ascii="TTE3A5242AtCID-WinCharSetFFFF-H" w:hAnsi="TTE3A5242AtCID-WinCharSetFFFF-H" w:cs="Times New Roman" w:hint="eastAsia"/>
          <w:sz w:val="22"/>
          <w:szCs w:val="22"/>
        </w:rPr>
        <w:t>一</w:t>
      </w:r>
      <w:r w:rsidR="006C6E01">
        <w:rPr>
          <w:rFonts w:ascii="TTE3A5242AtCID-WinCharSetFFFF-H" w:hAnsi="TTE3A5242AtCID-WinCharSetFFFF-H" w:cs="Times New Roman" w:hint="eastAsia"/>
          <w:sz w:val="22"/>
          <w:szCs w:val="22"/>
        </w:rPr>
        <w:t>．</w:t>
      </w:r>
      <w:r w:rsidR="006C6E01" w:rsidRPr="003F1882">
        <w:rPr>
          <w:rFonts w:ascii="TTE3A5242AtCID-WinCharSetFFFF-H" w:hAnsi="TTE3A5242AtCID-WinCharSetFFFF-H" w:cs="Times New Roman"/>
          <w:sz w:val="22"/>
          <w:szCs w:val="22"/>
        </w:rPr>
        <w:t>以笏为士师</w:t>
      </w:r>
      <w:r w:rsidR="006C6E01" w:rsidRPr="003F1882">
        <w:rPr>
          <w:rFonts w:ascii="TTE3A5242AtCID-WinCharSetFFFF-H" w:hAnsi="TTE3A5242AtCID-WinCharSetFFFF-H" w:cs="Times New Roman"/>
          <w:sz w:val="22"/>
          <w:szCs w:val="22"/>
        </w:rPr>
        <w:t>/</w:t>
      </w:r>
      <w:r w:rsidR="006C6E01" w:rsidRPr="003F1882">
        <w:rPr>
          <w:rFonts w:ascii="TTE3A5242AtCID-WinCharSetFFFF-H" w:hAnsi="TTE3A5242AtCID-WinCharSetFFFF-H" w:cs="Times New Roman"/>
          <w:sz w:val="22"/>
          <w:szCs w:val="22"/>
        </w:rPr>
        <w:t>第二轮</w:t>
      </w:r>
      <w:proofErr w:type="spellStart"/>
      <w:r w:rsidR="006C6E01" w:rsidRPr="003F1882">
        <w:rPr>
          <w:rFonts w:ascii="TTE1DF7008t00" w:hAnsi="TTE1DF7008t00" w:cs="Times New Roman"/>
          <w:sz w:val="22"/>
          <w:szCs w:val="22"/>
        </w:rPr>
        <w:t>nâsâh</w:t>
      </w:r>
      <w:proofErr w:type="spellEnd"/>
    </w:p>
    <w:p w14:paraId="7C851AC7" w14:textId="77777777" w:rsidR="006C6E01" w:rsidRDefault="006C6E01" w:rsidP="006C6E01"/>
    <w:p w14:paraId="19613D88" w14:textId="6E6AD12F" w:rsidR="006C6E01" w:rsidRPr="003F1882" w:rsidRDefault="006C6E01" w:rsidP="006C6E0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F1882">
        <w:rPr>
          <w:rFonts w:ascii="TTE3A5242AtCID-WinCharSetFFFF-H" w:hAnsi="TTE3A5242AtCID-WinCharSetFFFF-H" w:cs="Times New Roman"/>
          <w:color w:val="007F7F"/>
          <w:sz w:val="22"/>
          <w:szCs w:val="22"/>
        </w:rPr>
        <w:t>士</w:t>
      </w:r>
      <w:r w:rsidRPr="003F1882">
        <w:rPr>
          <w:rFonts w:ascii="TTE3A5242AtCID-WinCharSetFFFF-H" w:hAnsi="TTE3A5242AtCID-WinCharSetFFFF-H" w:cs="Times New Roman"/>
          <w:color w:val="007F7F"/>
          <w:sz w:val="22"/>
          <w:szCs w:val="22"/>
        </w:rPr>
        <w:t xml:space="preserve"> </w:t>
      </w:r>
      <w:r w:rsidRPr="003F1882">
        <w:rPr>
          <w:rFonts w:ascii="TTE19A3958t00" w:hAnsi="TTE19A3958t00" w:cs="Times New Roman"/>
          <w:color w:val="007F7F"/>
          <w:sz w:val="22"/>
          <w:szCs w:val="22"/>
        </w:rPr>
        <w:t>3:12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以色列人又行耶和华眼中看为恶的事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,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耶和华就使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00FFFF"/>
        </w:rPr>
        <w:t>摩押王伊矶伦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强盛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,</w:t>
      </w:r>
      <w:r w:rsidR="00CE13BC">
        <w:rPr>
          <w:rFonts w:ascii="TTE3A5242AtCID-WinCharSetFFFF-H" w:hAnsi="TTE3A5242AtCID-WinCharSetFFFF-H" w:cs="Times New Roman" w:hint="eastAsia"/>
          <w:color w:val="BF0000"/>
          <w:sz w:val="22"/>
          <w:szCs w:val="22"/>
        </w:rPr>
        <w:t xml:space="preserve"> 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攻击以色列人。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br/>
      </w:r>
      <w:r w:rsidRPr="003F1882">
        <w:rPr>
          <w:rFonts w:ascii="TTE3A5242AtCID-WinCharSetFFFF-H" w:hAnsi="TTE3A5242AtCID-WinCharSetFFFF-H" w:cs="Times New Roman"/>
          <w:color w:val="007F7F"/>
          <w:sz w:val="22"/>
          <w:szCs w:val="22"/>
        </w:rPr>
        <w:t>士</w:t>
      </w:r>
      <w:r w:rsidRPr="003F1882">
        <w:rPr>
          <w:rFonts w:ascii="TTE3A5242AtCID-WinCharSetFFFF-H" w:hAnsi="TTE3A5242AtCID-WinCharSetFFFF-H" w:cs="Times New Roman"/>
          <w:color w:val="007F7F"/>
          <w:sz w:val="22"/>
          <w:szCs w:val="22"/>
        </w:rPr>
        <w:t xml:space="preserve"> </w:t>
      </w:r>
      <w:r w:rsidRPr="003F1882">
        <w:rPr>
          <w:rFonts w:ascii="TTE19A3958t00" w:hAnsi="TTE19A3958t00" w:cs="Times New Roman"/>
          <w:color w:val="007F7F"/>
          <w:sz w:val="22"/>
          <w:szCs w:val="22"/>
        </w:rPr>
        <w:t>3:13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伊矶伦招聚亚扪人和亚玛力人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,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去攻打以色列人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,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占据棕树城。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br/>
      </w:r>
      <w:r w:rsidRPr="003F1882">
        <w:rPr>
          <w:rFonts w:ascii="TTE3A5242AtCID-WinCharSetFFFF-H" w:hAnsi="TTE3A5242AtCID-WinCharSetFFFF-H" w:cs="Times New Roman"/>
          <w:color w:val="007F7F"/>
          <w:sz w:val="22"/>
          <w:szCs w:val="22"/>
        </w:rPr>
        <w:t>士</w:t>
      </w:r>
      <w:r w:rsidRPr="003F1882">
        <w:rPr>
          <w:rFonts w:ascii="TTE3A5242AtCID-WinCharSetFFFF-H" w:hAnsi="TTE3A5242AtCID-WinCharSetFFFF-H" w:cs="Times New Roman"/>
          <w:color w:val="007F7F"/>
          <w:sz w:val="22"/>
          <w:szCs w:val="22"/>
        </w:rPr>
        <w:t xml:space="preserve"> </w:t>
      </w:r>
      <w:r w:rsidRPr="003F1882">
        <w:rPr>
          <w:rFonts w:ascii="TTE19A3958t00" w:hAnsi="TTE19A3958t00" w:cs="Times New Roman"/>
          <w:color w:val="007F7F"/>
          <w:sz w:val="22"/>
          <w:szCs w:val="22"/>
        </w:rPr>
        <w:t>3:14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于是以色列人服事摩押王伊矶伦十八年。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 xml:space="preserve"> </w:t>
      </w:r>
    </w:p>
    <w:p w14:paraId="42824560" w14:textId="3A434B85" w:rsidR="006C6E01" w:rsidRPr="003F1882" w:rsidRDefault="006C6E01" w:rsidP="006C6E01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F1882">
        <w:rPr>
          <w:rFonts w:ascii="TTE3A5242AtCID-WinCharSetFFFF-H" w:hAnsi="TTE3A5242AtCID-WinCharSetFFFF-H" w:cs="Times New Roman"/>
          <w:color w:val="007F7F"/>
          <w:sz w:val="22"/>
          <w:szCs w:val="22"/>
        </w:rPr>
        <w:t>士</w:t>
      </w:r>
      <w:r w:rsidRPr="003F1882">
        <w:rPr>
          <w:rFonts w:ascii="TTE3A5242AtCID-WinCharSetFFFF-H" w:hAnsi="TTE3A5242AtCID-WinCharSetFFFF-H" w:cs="Times New Roman"/>
          <w:color w:val="007F7F"/>
          <w:sz w:val="22"/>
          <w:szCs w:val="22"/>
        </w:rPr>
        <w:t xml:space="preserve"> </w:t>
      </w:r>
      <w:r w:rsidRPr="003F1882">
        <w:rPr>
          <w:rFonts w:ascii="TTE19A3958t00" w:hAnsi="TTE19A3958t00" w:cs="Times New Roman"/>
          <w:color w:val="007F7F"/>
          <w:sz w:val="22"/>
          <w:szCs w:val="22"/>
        </w:rPr>
        <w:t>3:15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以色列人呼求耶和华的时候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,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耶和华就为他们兴起一位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FFFF00"/>
        </w:rPr>
        <w:t>拯救者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,</w:t>
      </w:r>
      <w:r w:rsidR="00CE13BC">
        <w:rPr>
          <w:rFonts w:ascii="TTE3A5242AtCID-WinCharSetFFFF-H" w:hAnsi="TTE3A5242AtCID-WinCharSetFFFF-H" w:cs="Times New Roman" w:hint="eastAsia"/>
          <w:color w:val="BF0000"/>
          <w:sz w:val="22"/>
          <w:szCs w:val="22"/>
        </w:rPr>
        <w:t xml:space="preserve"> 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就是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FFFF00"/>
        </w:rPr>
        <w:t>便雅悯人基拉的儿子以笏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;</w:t>
      </w:r>
      <w:r w:rsidR="00CE13BC">
        <w:rPr>
          <w:rFonts w:ascii="TTE3A5242AtCID-WinCharSetFFFF-H" w:hAnsi="TTE3A5242AtCID-WinCharSetFFFF-H" w:cs="Times New Roman" w:hint="eastAsia"/>
          <w:color w:val="BF0000"/>
          <w:sz w:val="22"/>
          <w:szCs w:val="22"/>
        </w:rPr>
        <w:t xml:space="preserve"> 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>他是左手便利的。以色列人托他送礼物给摩押王伊矶伦。</w:t>
      </w:r>
      <w:r w:rsidRPr="003F1882">
        <w:rPr>
          <w:rFonts w:ascii="TTE3A5242AtCID-WinCharSetFFFF-H" w:hAnsi="TTE3A5242AtCID-WinCharSetFFFF-H" w:cs="Times New Roman"/>
          <w:color w:val="BF0000"/>
          <w:sz w:val="22"/>
          <w:szCs w:val="22"/>
        </w:rPr>
        <w:t xml:space="preserve">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"/>
        <w:gridCol w:w="4531"/>
        <w:gridCol w:w="2818"/>
        <w:gridCol w:w="1685"/>
      </w:tblGrid>
      <w:tr w:rsidR="006C6E01" w:rsidRPr="003F1882" w14:paraId="4EEF59E0" w14:textId="77777777" w:rsidTr="00B26B25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C4BD8" w14:textId="77777777" w:rsidR="006C6E01" w:rsidRPr="003F1882" w:rsidRDefault="006C6E01" w:rsidP="00B26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65A62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神使用的士师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4626554A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神使用的仇敌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2E31B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对比上一场犹大争战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</w:tc>
      </w:tr>
      <w:tr w:rsidR="006C6E01" w:rsidRPr="003F1882" w14:paraId="77DFA739" w14:textId="77777777" w:rsidTr="00320917">
        <w:trPr>
          <w:trHeight w:val="5330"/>
        </w:trPr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7C2C3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人物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78B41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以笏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: </w:t>
            </w:r>
          </w:p>
          <w:p w14:paraId="0C062358" w14:textId="77777777" w:rsidR="006C6E01" w:rsidRPr="003F1882" w:rsidRDefault="006C6E01" w:rsidP="006C6E0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152CE38t00" w:hAnsi="TTE152CE38t00" w:cs="Times New Roman"/>
                <w:sz w:val="20"/>
                <w:szCs w:val="20"/>
              </w:rPr>
              <w:t> 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意思是</w:t>
            </w:r>
            <w:r w:rsidRPr="003F1882">
              <w:rPr>
                <w:rFonts w:ascii="TTE19A3958t00" w:hAnsi="TTE19A3958t00" w:cs="Times New Roman"/>
                <w:sz w:val="20"/>
                <w:szCs w:val="20"/>
              </w:rPr>
              <w:t>“united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(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联合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)</w:t>
            </w:r>
            <w:r w:rsidRPr="003F1882">
              <w:rPr>
                <w:rFonts w:ascii="TTE19A3958t00" w:hAnsi="TTE19A3958t00" w:cs="Times New Roman"/>
                <w:sz w:val="20"/>
                <w:szCs w:val="20"/>
              </w:rPr>
              <w:t xml:space="preserve">” </w:t>
            </w:r>
          </w:p>
          <w:p w14:paraId="62869BA4" w14:textId="77777777" w:rsidR="006C6E01" w:rsidRPr="003F1882" w:rsidRDefault="006C6E01" w:rsidP="006C6E0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152CE38t00" w:hAnsi="TTE152CE38t00" w:cs="Times New Roman"/>
                <w:sz w:val="20"/>
                <w:szCs w:val="20"/>
              </w:rPr>
              <w:t> 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便雅悯支派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  <w:p w14:paraId="610DD704" w14:textId="77777777" w:rsidR="006C6E01" w:rsidRPr="003F1882" w:rsidRDefault="006C6E01" w:rsidP="00B26B25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(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父亲右手的儿子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) </w:t>
            </w:r>
          </w:p>
          <w:p w14:paraId="6AFE98A1" w14:textId="77777777" w:rsidR="006C6E01" w:rsidRPr="003F1882" w:rsidRDefault="006C6E01" w:rsidP="006C6E0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152CE38t00" w:hAnsi="TTE152CE38t00" w:cs="Times New Roman"/>
                <w:sz w:val="20"/>
                <w:szCs w:val="20"/>
              </w:rPr>
              <w:t> 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撕掠的狼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  <w:p w14:paraId="44325312" w14:textId="77777777" w:rsidR="006C6E01" w:rsidRPr="003F1882" w:rsidRDefault="006C6E01" w:rsidP="006C6E0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152CE38t00" w:hAnsi="TTE152CE38t00" w:cs="Times New Roman"/>
                <w:sz w:val="20"/>
                <w:szCs w:val="20"/>
              </w:rPr>
              <w:t> 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左手便利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,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使用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  <w:shd w:val="clear" w:color="auto" w:fill="FFFF00"/>
              </w:rPr>
              <w:t>短刀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  <w:shd w:val="clear" w:color="auto" w:fill="FFFF00"/>
              </w:rPr>
              <w:t xml:space="preserve"> </w:t>
            </w:r>
          </w:p>
          <w:p w14:paraId="59A9B9AC" w14:textId="77777777" w:rsidR="006C6E01" w:rsidRPr="003F1882" w:rsidRDefault="006C6E01" w:rsidP="006C6E0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152CE38t00" w:hAnsi="TTE152CE38t00" w:cs="Times New Roman"/>
                <w:sz w:val="20"/>
                <w:szCs w:val="20"/>
              </w:rPr>
              <w:t> 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父亲是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“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基拉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”(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  <w:shd w:val="clear" w:color="auto" w:fill="FFFF00"/>
              </w:rPr>
              <w:t>一粒谷子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F44D70C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伊矶伦王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: </w:t>
            </w:r>
          </w:p>
          <w:p w14:paraId="6EFABFD9" w14:textId="77777777" w:rsidR="006C6E01" w:rsidRPr="003F1882" w:rsidRDefault="006C6E01" w:rsidP="006C6E0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152CE38t00" w:hAnsi="TTE152CE38t00" w:cs="Times New Roman"/>
                <w:sz w:val="20"/>
                <w:szCs w:val="20"/>
              </w:rPr>
              <w:t> 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意思是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“</w:t>
            </w:r>
            <w:r w:rsidRPr="003F1882">
              <w:rPr>
                <w:rFonts w:ascii="TTE19A3958t00" w:hAnsi="TTE19A3958t00" w:cs="Times New Roman"/>
                <w:sz w:val="20"/>
                <w:szCs w:val="20"/>
              </w:rPr>
              <w:t>calf-like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(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像牛犊的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)” </w:t>
            </w:r>
          </w:p>
          <w:p w14:paraId="249ED587" w14:textId="77777777" w:rsidR="006C6E01" w:rsidRPr="003F1882" w:rsidRDefault="006C6E01" w:rsidP="006C6E0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152CE38t00" w:hAnsi="TTE152CE38t00" w:cs="Times New Roman"/>
                <w:sz w:val="20"/>
                <w:szCs w:val="20"/>
              </w:rPr>
              <w:t> 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是摩押人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:</w:t>
            </w:r>
            <w:r w:rsidRPr="003F1882">
              <w:rPr>
                <w:rFonts w:ascii="TTE19A3958t00" w:hAnsi="TTE19A3958t00" w:cs="Times New Roman"/>
                <w:sz w:val="20"/>
                <w:szCs w:val="20"/>
              </w:rPr>
              <w:t>of the Father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(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从父亲生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  <w:p w14:paraId="7C7272E2" w14:textId="77777777" w:rsidR="006C6E01" w:rsidRPr="003F1882" w:rsidRDefault="006C6E01" w:rsidP="00B26B25">
            <w:pPr>
              <w:spacing w:before="100" w:beforeAutospacing="1" w:after="100" w:afterAutospacing="1"/>
              <w:ind w:left="720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的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) </w:t>
            </w:r>
          </w:p>
          <w:p w14:paraId="4DAE35F2" w14:textId="77777777" w:rsidR="006C6E01" w:rsidRPr="003F1882" w:rsidRDefault="006C6E01" w:rsidP="006C6E0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152CE38t00" w:hAnsi="TTE152CE38t00" w:cs="Times New Roman"/>
                <w:sz w:val="20"/>
                <w:szCs w:val="20"/>
              </w:rPr>
              <w:t> 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罗得的后裔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br/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亚扪人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: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br/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意思是</w:t>
            </w:r>
            <w:r w:rsidRPr="003F1882">
              <w:rPr>
                <w:rFonts w:ascii="TTE19A3958t00" w:hAnsi="TTE19A3958t00" w:cs="Times New Roman"/>
                <w:sz w:val="20"/>
                <w:szCs w:val="20"/>
              </w:rPr>
              <w:t>“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部落的、氏族的</w:t>
            </w:r>
            <w:r w:rsidRPr="003F1882">
              <w:rPr>
                <w:rFonts w:ascii="TTE19A3958t00" w:hAnsi="TTE19A3958t00" w:cs="Times New Roman"/>
                <w:sz w:val="20"/>
                <w:szCs w:val="20"/>
              </w:rPr>
              <w:t>”</w:t>
            </w:r>
            <w:r w:rsidRPr="003F1882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罗得的后裔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br/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亚玛力人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: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br/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以扫的后裔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br/>
              <w:t>“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靠刀剑度日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”(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雅各预言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) 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抢夺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5869D8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关系更近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程度降低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  <w:p w14:paraId="6DE150A4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快速、近距相杀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</w:tc>
      </w:tr>
      <w:tr w:rsidR="006C6E01" w:rsidRPr="003F1882" w14:paraId="34E0B383" w14:textId="77777777" w:rsidTr="00320917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F3B74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位置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8B3D1" w14:textId="77777777" w:rsidR="006C6E01" w:rsidRPr="003F1882" w:rsidRDefault="006C6E01" w:rsidP="00B2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TE3A5242AtCID-WinCharSetFFFF-H" w:hAnsi="TTE3A5242AtCID-WinCharSetFFFF-H" w:cs="Courier New" w:hint="eastAsia"/>
                <w:sz w:val="20"/>
                <w:szCs w:val="20"/>
              </w:rPr>
            </w:pP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在便雅悯地界</w:t>
            </w:r>
          </w:p>
          <w:p w14:paraId="49576198" w14:textId="77777777" w:rsidR="006C6E01" w:rsidRPr="003F1882" w:rsidRDefault="006C6E01" w:rsidP="00B2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TE3A5242AtCID-WinCharSetFFFF-H" w:hAnsi="TTE3A5242AtCID-WinCharSetFFFF-H" w:cs="Courier New" w:hint="eastAsia"/>
                <w:sz w:val="20"/>
                <w:szCs w:val="20"/>
              </w:rPr>
            </w:pP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棕树城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(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耶利哥城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)</w:t>
            </w:r>
          </w:p>
          <w:p w14:paraId="3847EA0C" w14:textId="77777777" w:rsidR="006C6E01" w:rsidRPr="003F1882" w:rsidRDefault="006C6E01" w:rsidP="00B2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TE3A5242AtCID-WinCharSetFFFF-H" w:hAnsi="TTE3A5242AtCID-WinCharSetFFFF-H" w:cs="Courier New" w:hint="eastAsia"/>
                <w:sz w:val="20"/>
                <w:szCs w:val="20"/>
              </w:rPr>
            </w:pP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以笏从吉甲到耶利哥</w:t>
            </w:r>
          </w:p>
          <w:p w14:paraId="39EAA26E" w14:textId="77777777" w:rsidR="006C6E01" w:rsidRPr="003F1882" w:rsidRDefault="006C6E01" w:rsidP="00B2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TE3A5242AtCID-WinCharSetFFFF-H" w:hAnsi="TTE3A5242AtCID-WinCharSetFFFF-H" w:cs="Courier New" w:hint="eastAsia"/>
                <w:sz w:val="20"/>
                <w:szCs w:val="20"/>
              </w:rPr>
            </w:pP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吉甲是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:</w:t>
            </w:r>
          </w:p>
          <w:p w14:paraId="79662827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以色列进迦南得胜耶利哥的路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意思是</w:t>
            </w:r>
            <w:r w:rsidRPr="003F1882">
              <w:rPr>
                <w:rFonts w:ascii="TTE19A3958t00" w:hAnsi="TTE19A3958t00" w:cs="Times New Roman"/>
                <w:sz w:val="20"/>
                <w:szCs w:val="20"/>
              </w:rPr>
              <w:t>“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滚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(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去耻辱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)</w:t>
            </w:r>
            <w:r w:rsidRPr="003F1882">
              <w:rPr>
                <w:rFonts w:ascii="TTE19A3958t00" w:hAnsi="TTE19A3958t00" w:cs="Times New Roman"/>
                <w:sz w:val="20"/>
                <w:szCs w:val="20"/>
              </w:rPr>
              <w:t>”</w:t>
            </w:r>
            <w:r w:rsidRPr="003F1882">
              <w:rPr>
                <w:rFonts w:ascii="PMingLiU" w:eastAsia="PMingLiU" w:hAnsi="PMingLiU" w:cs="PMingLiU"/>
                <w:sz w:val="20"/>
                <w:szCs w:val="20"/>
              </w:rPr>
              <w:br/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立约、使者之地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  <w:p w14:paraId="5F1F6A56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耶利哥是妓女喇合居住的城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,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喇合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与撒门生波阿斯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(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波阿斯是耶稣基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督的先祖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,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耶稣就是一粒谷子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533F3CFB" w14:textId="77777777" w:rsidR="006C6E01" w:rsidRPr="003F1882" w:rsidRDefault="006C6E01" w:rsidP="00B2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TE3A5242AtCID-WinCharSetFFFF-H" w:hAnsi="TTE3A5242AtCID-WinCharSetFFFF-H" w:cs="Courier New" w:hint="eastAsia"/>
                <w:sz w:val="20"/>
                <w:szCs w:val="20"/>
              </w:rPr>
            </w:pP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以色列右边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,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约旦河东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,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纵向排列</w:t>
            </w:r>
          </w:p>
          <w:p w14:paraId="3C135DEC" w14:textId="77777777" w:rsidR="006C6E01" w:rsidRPr="003F1882" w:rsidRDefault="006C6E01" w:rsidP="00B2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TE3A5242AtCID-WinCharSetFFFF-H" w:hAnsi="TTE3A5242AtCID-WinCharSetFFFF-H" w:cs="Courier New" w:hint="eastAsia"/>
                <w:sz w:val="20"/>
                <w:szCs w:val="20"/>
              </w:rPr>
            </w:pP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侵占棕树城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(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耶利哥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,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在便雅悯地</w:t>
            </w: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)</w:t>
            </w:r>
          </w:p>
          <w:p w14:paraId="4E07006C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以笏说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“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我奉神的命报告你一件事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”, 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摩押王就站起来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81954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距离更近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br/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狮子属地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  <w:r w:rsidRPr="003F1882">
              <w:rPr>
                <w:rFonts w:ascii="TTE19A3958t00" w:hAnsi="TTE19A3958t00" w:cs="Times New Roman"/>
                <w:sz w:val="20"/>
                <w:szCs w:val="20"/>
              </w:rPr>
              <w:t xml:space="preserve">vs. 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狼属地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</w:tc>
      </w:tr>
      <w:tr w:rsidR="006C6E01" w:rsidRPr="003F1882" w14:paraId="5A4574EE" w14:textId="77777777" w:rsidTr="00B26B25"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37624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lastRenderedPageBreak/>
              <w:t>结局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E81CD8" w14:textId="77777777" w:rsidR="006C6E01" w:rsidRPr="003F1882" w:rsidRDefault="006C6E01" w:rsidP="00B2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TE3A5242AtCID-WinCharSetFFFF-H" w:hAnsi="TTE3A5242AtCID-WinCharSetFFFF-H" w:cs="Courier New" w:hint="eastAsia"/>
                <w:sz w:val="20"/>
                <w:szCs w:val="20"/>
              </w:rPr>
            </w:pP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杀死伊矶伦王</w:t>
            </w:r>
          </w:p>
          <w:p w14:paraId="52A7552C" w14:textId="77777777" w:rsidR="006C6E01" w:rsidRPr="003F1882" w:rsidRDefault="006C6E01" w:rsidP="00B2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TE3A5242AtCID-WinCharSetFFFF-H" w:hAnsi="TTE3A5242AtCID-WinCharSetFFFF-H" w:cs="Courier New" w:hint="eastAsia"/>
                <w:sz w:val="20"/>
                <w:szCs w:val="20"/>
              </w:rPr>
            </w:pP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杀死一万摩押勇士</w:t>
            </w:r>
          </w:p>
          <w:p w14:paraId="787B567E" w14:textId="77777777" w:rsidR="006C6E01" w:rsidRPr="003F1882" w:rsidRDefault="006C6E01" w:rsidP="00B26B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TE3A5242AtCID-WinCharSetFFFF-H" w:hAnsi="TTE3A5242AtCID-WinCharSetFFFF-H" w:cs="Courier New" w:hint="eastAsia"/>
                <w:sz w:val="20"/>
                <w:szCs w:val="20"/>
              </w:rPr>
            </w:pPr>
            <w:r w:rsidRPr="003F1882">
              <w:rPr>
                <w:rFonts w:ascii="TTE3A5242AtCID-WinCharSetFFFF-H" w:hAnsi="TTE3A5242AtCID-WinCharSetFFFF-H" w:cs="Courier New"/>
                <w:sz w:val="20"/>
                <w:szCs w:val="20"/>
              </w:rPr>
              <w:t>摩押被以色列人制服</w:t>
            </w:r>
          </w:p>
          <w:p w14:paraId="2EB213FD" w14:textId="77777777" w:rsidR="006C6E01" w:rsidRPr="003F1882" w:rsidRDefault="006C6E01" w:rsidP="00B26B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  <w:hideMark/>
          </w:tcPr>
          <w:p w14:paraId="00B5A043" w14:textId="77777777" w:rsidR="006C6E01" w:rsidRPr="003F1882" w:rsidRDefault="006C6E01" w:rsidP="00B26B2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1EB87" w14:textId="77777777" w:rsidR="006C6E01" w:rsidRPr="003F1882" w:rsidRDefault="006C6E01" w:rsidP="00B26B25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有细节经过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br/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具体的战术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联结别的支派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杀死的得胜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br/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国中太平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 </w:t>
            </w:r>
            <w:r w:rsidRPr="003F1882">
              <w:rPr>
                <w:rFonts w:ascii="TTE19A3958t00" w:hAnsi="TTE19A3958t00" w:cs="Times New Roman"/>
                <w:sz w:val="20"/>
                <w:szCs w:val="20"/>
              </w:rPr>
              <w:t xml:space="preserve">80 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年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(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>双倍</w:t>
            </w:r>
            <w:r w:rsidRPr="003F1882">
              <w:rPr>
                <w:rFonts w:ascii="TTE3A5242AtCID-WinCharSetFFFF-H" w:hAnsi="TTE3A5242AtCID-WinCharSetFFFF-H" w:cs="Times New Roman"/>
                <w:sz w:val="20"/>
                <w:szCs w:val="20"/>
              </w:rPr>
              <w:t xml:space="preserve">) </w:t>
            </w:r>
          </w:p>
        </w:tc>
      </w:tr>
    </w:tbl>
    <w:p w14:paraId="6F9D536C" w14:textId="35A3C06E" w:rsidR="006C6E01" w:rsidRPr="006C6E01" w:rsidRDefault="006C6E01" w:rsidP="00E03338">
      <w:pPr>
        <w:rPr>
          <w:rFonts w:ascii="TTE1DF7008t00" w:hAnsi="TTE1DF7008t00" w:cs="Times New Roman" w:hint="eastAsia"/>
          <w:b/>
          <w:bCs/>
          <w:sz w:val="28"/>
          <w:szCs w:val="28"/>
          <w:lang w:bidi="he-IL"/>
        </w:rPr>
      </w:pPr>
      <w:r w:rsidRPr="003F1882">
        <w:rPr>
          <w:rFonts w:ascii="TTE3A5242AtCID-WinCharSetFFFF-H" w:hAnsi="TTE3A5242AtCID-WinCharSetFFFF-H" w:cs="Times New Roman"/>
          <w:color w:val="7F0000"/>
          <w:sz w:val="18"/>
          <w:szCs w:val="18"/>
        </w:rPr>
        <w:br/>
      </w:r>
    </w:p>
    <w:p w14:paraId="6C343715" w14:textId="77777777" w:rsidR="00E03338" w:rsidRDefault="00E03338" w:rsidP="004050C7">
      <w:pPr>
        <w:rPr>
          <w:rFonts w:ascii="TTE1DF7008t00" w:hAnsi="TTE1DF7008t00" w:cs="Times New Roman" w:hint="eastAsia"/>
          <w:b/>
          <w:bCs/>
          <w:sz w:val="28"/>
          <w:szCs w:val="28"/>
          <w:lang w:bidi="he-IL"/>
        </w:rPr>
      </w:pPr>
    </w:p>
    <w:p w14:paraId="5F0E698A" w14:textId="77777777" w:rsidR="00E03338" w:rsidRPr="003F1882" w:rsidRDefault="00E03338" w:rsidP="00E03338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T64E9BFA0tCID-WinCharSetFFFF-H" w:hAnsi="TT64E9BFA0tCID-WinCharSetFFFF-H" w:cs="Times New Roman" w:hint="eastAsia"/>
          <w:sz w:val="22"/>
          <w:szCs w:val="22"/>
        </w:rPr>
        <w:t>三</w:t>
      </w:r>
      <w:r w:rsidRPr="003F1882">
        <w:rPr>
          <w:rFonts w:ascii="TT64E9BFA0tCID-WinCharSetFFFF-H" w:hAnsi="TT64E9BFA0tCID-WinCharSetFFFF-H" w:cs="Times New Roman"/>
          <w:sz w:val="22"/>
          <w:szCs w:val="22"/>
        </w:rPr>
        <w:t>、</w:t>
      </w:r>
      <w:r w:rsidRPr="003F1882">
        <w:rPr>
          <w:rFonts w:ascii="TT64E9BFA0tCID-WinCharSetFFFF-H" w:hAnsi="TT64E9BFA0tCID-WinCharSetFFFF-H" w:cs="Times New Roman"/>
          <w:sz w:val="22"/>
          <w:szCs w:val="22"/>
        </w:rPr>
        <w:t xml:space="preserve"> 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珊迦为士师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/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第三轮</w:t>
      </w:r>
      <w:proofErr w:type="spellStart"/>
      <w:r w:rsidRPr="003F1882">
        <w:rPr>
          <w:rFonts w:ascii="TTE1DF7008t00" w:hAnsi="TTE1DF7008t00" w:cs="Times New Roman"/>
          <w:sz w:val="22"/>
          <w:szCs w:val="22"/>
        </w:rPr>
        <w:t>nâsâh</w:t>
      </w:r>
      <w:proofErr w:type="spellEnd"/>
      <w:r w:rsidRPr="003F1882">
        <w:rPr>
          <w:rFonts w:ascii="TTE1DF7008t00" w:hAnsi="TTE1DF7008t00" w:cs="Times New Roman"/>
          <w:sz w:val="22"/>
          <w:szCs w:val="22"/>
        </w:rPr>
        <w:t xml:space="preserve"> </w:t>
      </w:r>
    </w:p>
    <w:p w14:paraId="46F3BF7B" w14:textId="77777777" w:rsidR="00E03338" w:rsidRPr="003F1882" w:rsidRDefault="00E03338" w:rsidP="00E03338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1. 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神使用的士师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 </w:t>
      </w:r>
    </w:p>
    <w:p w14:paraId="10059E30" w14:textId="364D964A" w:rsidR="00E03338" w:rsidRPr="003F1882" w:rsidRDefault="00E03338" w:rsidP="00E03338">
      <w:pPr>
        <w:spacing w:before="100" w:beforeAutospacing="1" w:after="100" w:afterAutospacing="1"/>
        <w:rPr>
          <w:rFonts w:ascii="Times New Roman" w:hAnsi="Times New Roman" w:cs="Times New Roman" w:hint="eastAsia"/>
        </w:rPr>
      </w:pPr>
      <w:r w:rsidRPr="003F1882">
        <w:rPr>
          <w:rFonts w:ascii="TTE3A5242AtCID-WinCharSetFFFF-H" w:hAnsi="TTE3A5242AtCID-WinCharSetFFFF-H" w:cs="Times New Roman"/>
          <w:sz w:val="22"/>
          <w:szCs w:val="22"/>
        </w:rPr>
        <w:t>1)  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亚拿的儿子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: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亚拿的意思是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 </w:t>
      </w:r>
      <w:r w:rsidRPr="003F1882">
        <w:rPr>
          <w:rFonts w:ascii="TTE19A3958t00" w:hAnsi="TTE19A3958t00" w:cs="Times New Roman"/>
          <w:sz w:val="22"/>
          <w:szCs w:val="22"/>
        </w:rPr>
        <w:t>answer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(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回答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)</w:t>
      </w:r>
      <w:r w:rsidRPr="003F1882">
        <w:rPr>
          <w:rFonts w:ascii="TTE19A3958t00" w:hAnsi="TTE19A3958t00" w:cs="Times New Roman"/>
          <w:sz w:val="22"/>
          <w:szCs w:val="22"/>
        </w:rPr>
        <w:t xml:space="preserve">→ 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神回答以色列人的呼求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 </w:t>
      </w:r>
      <w:r w:rsidR="00CE13BC">
        <w:rPr>
          <w:rFonts w:ascii="TTE3A5242AtCID-WinCharSetFFFF-H" w:hAnsi="TTE3A5242AtCID-WinCharSetFFFF-H" w:cs="Times New Roman" w:hint="eastAsia"/>
          <w:sz w:val="22"/>
          <w:szCs w:val="22"/>
        </w:rPr>
        <w:t>；</w:t>
      </w:r>
    </w:p>
    <w:p w14:paraId="42925C5F" w14:textId="598B6B20" w:rsidR="00E03338" w:rsidRPr="003F1882" w:rsidRDefault="00E03338" w:rsidP="00E03338">
      <w:pPr>
        <w:spacing w:before="100" w:beforeAutospacing="1" w:after="100" w:afterAutospacing="1"/>
        <w:rPr>
          <w:rFonts w:ascii="Times New Roman" w:hAnsi="Times New Roman" w:cs="Times New Roman" w:hint="eastAsia"/>
        </w:rPr>
      </w:pPr>
      <w:r w:rsidRPr="003F1882">
        <w:rPr>
          <w:rFonts w:ascii="TTE19A3958t00" w:hAnsi="TTE19A3958t00" w:cs="Times New Roman"/>
          <w:sz w:val="22"/>
          <w:szCs w:val="22"/>
        </w:rPr>
        <w:t>2)  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珊迦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: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</w:rPr>
        <w:t xml:space="preserve"> 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意思是</w:t>
      </w:r>
      <w:r w:rsidRPr="003F1882">
        <w:rPr>
          <w:rFonts w:ascii="TTE19A3958t00" w:hAnsi="TTE19A3958t00" w:cs="Times New Roman"/>
          <w:sz w:val="22"/>
          <w:szCs w:val="22"/>
        </w:rPr>
        <w:t>sword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(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剑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) </w:t>
      </w:r>
      <w:r w:rsidR="00CE13BC">
        <w:rPr>
          <w:rFonts w:ascii="TTE3A5242AtCID-WinCharSetFFFF-H" w:hAnsi="TTE3A5242AtCID-WinCharSetFFFF-H" w:cs="Times New Roman" w:hint="eastAsia"/>
          <w:sz w:val="22"/>
          <w:szCs w:val="22"/>
        </w:rPr>
        <w:t>；</w:t>
      </w:r>
    </w:p>
    <w:p w14:paraId="03EE868D" w14:textId="54998716" w:rsidR="00E03338" w:rsidRPr="003F1882" w:rsidRDefault="00E03338" w:rsidP="00E03338">
      <w:pPr>
        <w:spacing w:before="100" w:beforeAutospacing="1" w:after="100" w:afterAutospacing="1"/>
        <w:rPr>
          <w:rFonts w:ascii="Times New Roman" w:hAnsi="Times New Roman" w:cs="Times New Roman" w:hint="eastAsia"/>
        </w:rPr>
      </w:pPr>
      <w:r w:rsidRPr="003F1882">
        <w:rPr>
          <w:rFonts w:ascii="TTE3A5242AtCID-WinCharSetFFFF-H" w:hAnsi="TTE3A5242AtCID-WinCharSetFFFF-H" w:cs="Times New Roman"/>
          <w:sz w:val="22"/>
          <w:szCs w:val="22"/>
        </w:rPr>
        <w:t>3)  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使用赶牛棍杀死六百非利士人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 </w:t>
      </w:r>
      <w:r w:rsidR="00CE13BC">
        <w:rPr>
          <w:rFonts w:ascii="TTE3A5242AtCID-WinCharSetFFFF-H" w:hAnsi="TTE3A5242AtCID-WinCharSetFFFF-H" w:cs="Times New Roman" w:hint="eastAsia"/>
          <w:sz w:val="22"/>
          <w:szCs w:val="22"/>
        </w:rPr>
        <w:t>；</w:t>
      </w:r>
    </w:p>
    <w:p w14:paraId="571C7CE4" w14:textId="20E03661" w:rsidR="00FD2A75" w:rsidRDefault="00E03338" w:rsidP="00FD2A75">
      <w:pPr>
        <w:spacing w:before="100" w:beforeAutospacing="1" w:after="100" w:afterAutospacing="1"/>
        <w:rPr>
          <w:rFonts w:ascii="Times New Roman" w:hAnsi="Times New Roman" w:cs="Times New Roman" w:hint="eastAsia"/>
        </w:rPr>
      </w:pPr>
      <w:r w:rsidRPr="003F1882">
        <w:rPr>
          <w:rFonts w:ascii="TTE3A5242AtCID-WinCharSetFFFF-H" w:hAnsi="TTE3A5242AtCID-WinCharSetFFFF-H" w:cs="Times New Roman"/>
          <w:sz w:val="22"/>
          <w:szCs w:val="22"/>
        </w:rPr>
        <w:t>4)  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支派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:</w:t>
      </w:r>
      <w:r w:rsidR="00161A80">
        <w:rPr>
          <w:rFonts w:ascii="TTE3A5242AtCID-WinCharSetFFFF-H" w:hAnsi="TTE3A5242AtCID-WinCharSetFFFF-H" w:cs="Times New Roman" w:hint="eastAsia"/>
          <w:sz w:val="22"/>
          <w:szCs w:val="22"/>
        </w:rPr>
        <w:t xml:space="preserve"> 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推断应该是犹大支派靠近非利士一带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</w:rPr>
        <w:t>，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可以放牛的平原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 </w:t>
      </w:r>
      <w:r w:rsidR="00CE13BC">
        <w:rPr>
          <w:rFonts w:ascii="TTE3A5242AtCID-WinCharSetFFFF-H" w:hAnsi="TTE3A5242AtCID-WinCharSetFFFF-H" w:cs="Times New Roman" w:hint="eastAsia"/>
          <w:sz w:val="22"/>
          <w:szCs w:val="22"/>
        </w:rPr>
        <w:t>；</w:t>
      </w:r>
    </w:p>
    <w:p w14:paraId="07F7C89B" w14:textId="7AF00DE4" w:rsidR="00FD2A75" w:rsidRPr="00FD2A75" w:rsidRDefault="00E03338" w:rsidP="00FD2A7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F1882">
        <w:rPr>
          <w:rFonts w:ascii="TTE19A3958t00" w:hAnsi="TTE19A3958t00" w:cs="Times New Roman"/>
          <w:sz w:val="22"/>
          <w:szCs w:val="22"/>
        </w:rPr>
        <w:t xml:space="preserve">2. 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神使用的仇敌</w:t>
      </w:r>
    </w:p>
    <w:p w14:paraId="48CC4DD9" w14:textId="6651E693" w:rsidR="00FD2A75" w:rsidRDefault="00E03338" w:rsidP="00FD2A75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F1882">
        <w:rPr>
          <w:rFonts w:ascii="TTE3A5242AtCID-WinCharSetFFFF-H" w:hAnsi="TTE3A5242AtCID-WinCharSetFFFF-H" w:cs="Times New Roman"/>
          <w:sz w:val="22"/>
          <w:szCs w:val="22"/>
        </w:rPr>
        <w:t>非利士人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,</w:t>
      </w:r>
      <w:r w:rsidR="00161A80">
        <w:rPr>
          <w:rFonts w:ascii="TTE3A5242AtCID-WinCharSetFFFF-H" w:hAnsi="TTE3A5242AtCID-WinCharSetFFFF-H" w:cs="Times New Roman" w:hint="eastAsia"/>
          <w:sz w:val="22"/>
          <w:szCs w:val="22"/>
        </w:rPr>
        <w:t xml:space="preserve"> 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有很强的移民属性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(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直到今日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) </w:t>
      </w:r>
    </w:p>
    <w:p w14:paraId="7CF31CBB" w14:textId="5492E37B" w:rsidR="00161A80" w:rsidRPr="00A556C8" w:rsidRDefault="00E03338" w:rsidP="00CE13BC">
      <w:pPr>
        <w:spacing w:before="100" w:beforeAutospacing="1" w:after="100" w:afterAutospacing="1"/>
        <w:rPr>
          <w:rFonts w:ascii="Times New Roman" w:hAnsi="Times New Roman" w:cs="Times New Roman"/>
        </w:rPr>
      </w:pPr>
      <w:r w:rsidRPr="003F1882">
        <w:rPr>
          <w:rFonts w:ascii="TTE3A5242AtCID-WinCharSetFFFF-H" w:hAnsi="TTE3A5242AtCID-WinCharSetFFFF-H" w:cs="Times New Roman"/>
          <w:sz w:val="22"/>
          <w:szCs w:val="22"/>
        </w:rPr>
        <w:t>含的后裔</w:t>
      </w:r>
    </w:p>
    <w:p w14:paraId="34374C76" w14:textId="77777777" w:rsidR="004B71EB" w:rsidRDefault="00E03338" w:rsidP="004B71EB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</w:rPr>
      </w:pP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 </w:t>
      </w:r>
      <w:r w:rsidRPr="003F1882">
        <w:rPr>
          <w:rFonts w:ascii="TTE19A3958t00" w:hAnsi="TTE19A3958t00" w:cs="Times New Roman"/>
          <w:sz w:val="22"/>
          <w:szCs w:val="22"/>
        </w:rPr>
        <w:t xml:space="preserve">3. 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救了以色列人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 </w:t>
      </w:r>
    </w:p>
    <w:p w14:paraId="27F0ECB6" w14:textId="487D1CEA" w:rsidR="00E03338" w:rsidRPr="004B71EB" w:rsidRDefault="00E03338" w:rsidP="004B71EB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</w:rPr>
      </w:pPr>
      <w:r w:rsidRPr="003F1882">
        <w:rPr>
          <w:rFonts w:ascii="TTE19A3958t00" w:hAnsi="TTE19A3958t00" w:cs="Times New Roman"/>
          <w:sz w:val="22"/>
          <w:szCs w:val="22"/>
        </w:rPr>
        <w:t>1)  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使用亚拿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(“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回答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”)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的儿子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br/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说明以色列人有呼求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;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br/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说明神回应、兴起珊迦拯救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; </w:t>
      </w:r>
    </w:p>
    <w:p w14:paraId="60B5C6FA" w14:textId="7F0B908B" w:rsidR="00E03338" w:rsidRDefault="00E03338" w:rsidP="00A556C8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</w:rPr>
      </w:pPr>
      <w:r w:rsidRPr="003F1882">
        <w:rPr>
          <w:rFonts w:ascii="TTE19A3958t00" w:hAnsi="TTE19A3958t00" w:cs="Times New Roman"/>
          <w:sz w:val="22"/>
          <w:szCs w:val="22"/>
        </w:rPr>
        <w:t>2)  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神的灵降与珊迦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,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</w:rPr>
        <w:t xml:space="preserve"> 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>才能一个人用赶牛棍打死六百非利士人</w:t>
      </w:r>
      <w:r w:rsidRPr="003F1882">
        <w:rPr>
          <w:rFonts w:ascii="TTE3A5242AtCID-WinCharSetFFFF-H" w:hAnsi="TTE3A5242AtCID-WinCharSetFFFF-H" w:cs="Times New Roman"/>
          <w:sz w:val="22"/>
          <w:szCs w:val="22"/>
        </w:rPr>
        <w:t xml:space="preserve"> </w:t>
      </w:r>
    </w:p>
    <w:p w14:paraId="6F079441" w14:textId="222DC106" w:rsidR="00FD2A75" w:rsidRDefault="00FB620D" w:rsidP="00FD2A75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</w:pP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以笏死后以色列人行恶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(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之前是俄陀聂死后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),</w:t>
      </w:r>
      <w:r w:rsidR="00CE13BC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说明士师不单是争战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之后还有判断、治理、执行等</w:t>
      </w:r>
      <w:proofErr w:type="spellStart"/>
      <w:r w:rsidRPr="00F51539">
        <w:rPr>
          <w:rFonts w:ascii="TTE19A3958t00" w:hAnsi="TTE19A3958t00" w:cs="Times New Roman"/>
          <w:sz w:val="22"/>
          <w:szCs w:val="22"/>
          <w:lang w:bidi="he-IL"/>
        </w:rPr>
        <w:t>sha</w:t>
      </w:r>
      <w:r w:rsidRPr="00F51539">
        <w:rPr>
          <w:rFonts w:ascii="MS Mincho" w:eastAsia="MS Mincho" w:hAnsi="MS Mincho" w:cs="MS Mincho"/>
          <w:sz w:val="22"/>
          <w:szCs w:val="22"/>
          <w:lang w:bidi="he-IL"/>
        </w:rPr>
        <w:t>‧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phat</w:t>
      </w:r>
      <w:proofErr w:type="spellEnd"/>
      <w:r>
        <w:rPr>
          <w:rFonts w:ascii="TTE19A3958t00" w:hAnsi="TTE19A3958t00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′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的功效存留。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以笏连接第四章开头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说明珊迦是在以笏做士师的期间内被兴起的</w:t>
      </w:r>
    </w:p>
    <w:p w14:paraId="389F3BE3" w14:textId="104714D1" w:rsidR="00E03338" w:rsidRPr="008C247E" w:rsidRDefault="00E03338" w:rsidP="00E03338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color w:val="000000" w:themeColor="text1"/>
          <w:sz w:val="22"/>
          <w:szCs w:val="22"/>
          <w:lang w:bidi="he-IL"/>
        </w:rPr>
      </w:pPr>
      <w:r w:rsidRPr="00363F59">
        <w:rPr>
          <w:rFonts w:ascii="TTE3A5242AtCID-WinCharSetFFFF-H" w:hAnsi="TTE3A5242AtCID-WinCharSetFFFF-H" w:cs="Times New Roman" w:hint="eastAsia"/>
          <w:color w:val="000000" w:themeColor="text1"/>
          <w:sz w:val="22"/>
          <w:szCs w:val="22"/>
          <w:lang w:eastAsia="zh-TW" w:bidi="he-IL"/>
        </w:rPr>
        <w:t>四</w:t>
      </w:r>
      <w:r>
        <w:rPr>
          <w:rFonts w:ascii="TTE3A5242AtCID-WinCharSetFFFF-H" w:hAnsi="TTE3A5242AtCID-WinCharSetFFFF-H" w:cs="Times New Roman" w:hint="eastAsia"/>
          <w:color w:val="000000" w:themeColor="text1"/>
          <w:sz w:val="22"/>
          <w:szCs w:val="22"/>
          <w:lang w:eastAsia="zh-TW" w:bidi="he-IL"/>
        </w:rPr>
        <w:t>．第四輪</w:t>
      </w:r>
      <w:r w:rsidR="00CE13BC">
        <w:rPr>
          <w:rFonts w:ascii="TTE3A5242AtCID-WinCharSetFFFF-H" w:hAnsi="TTE3A5242AtCID-WinCharSetFFFF-H" w:cs="Times New Roman" w:hint="eastAsia"/>
          <w:color w:val="000000" w:themeColor="text1"/>
          <w:sz w:val="22"/>
          <w:szCs w:val="22"/>
          <w:lang w:eastAsia="zh-TW" w:bidi="he-IL"/>
        </w:rPr>
        <w:t xml:space="preserve"> </w:t>
      </w:r>
      <w:proofErr w:type="spellStart"/>
      <w:r w:rsidR="00CE13BC">
        <w:rPr>
          <w:rFonts w:ascii="TTE3A5242AtCID-WinCharSetFFFF-H" w:hAnsi="TTE3A5242AtCID-WinCharSetFFFF-H" w:cs="Times New Roman" w:hint="eastAsia"/>
          <w:color w:val="000000" w:themeColor="text1"/>
          <w:sz w:val="22"/>
          <w:szCs w:val="22"/>
          <w:lang w:eastAsia="zh-TW" w:bidi="he-IL"/>
        </w:rPr>
        <w:t>nasah</w:t>
      </w:r>
      <w:proofErr w:type="spellEnd"/>
    </w:p>
    <w:p w14:paraId="4FC94FDA" w14:textId="7404151E" w:rsidR="00E03338" w:rsidRPr="00F51539" w:rsidRDefault="00E03338" w:rsidP="00E03338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4:1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以笏死后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以色列人又行耶和华眼中看为恶的事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4:2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耶和华就把他们付与在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00FFFF"/>
          <w:lang w:bidi="he-IL"/>
        </w:rPr>
        <w:t>夏琐作王的迦南王耶宾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手中</w:t>
      </w:r>
      <w:r w:rsidR="001A2F04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>，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他的将军是西西拉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,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住在外邦人的夏罗设。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4:3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耶宾王有铁车九百辆。他大大欺压以色列人二十年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1A2F04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以色列人就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FFFF00"/>
          <w:lang w:bidi="he-IL"/>
        </w:rPr>
        <w:t>呼求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耶和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华。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4:4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有一位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FFFF00"/>
          <w:lang w:bidi="he-IL"/>
        </w:rPr>
        <w:t>女先知名叫底波拉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1A2F04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是拉比多的妻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1A2F04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当时作以色列的士师。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4:5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他住在以法莲山地拉玛和伯特利中间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在底波拉的棕树下。以色列人都上他那里去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FFFF00"/>
          <w:lang w:bidi="he-IL"/>
        </w:rPr>
        <w:t>听判断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。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4:6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他打发人从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FFFF00"/>
          <w:lang w:bidi="he-IL"/>
        </w:rPr>
        <w:t>拿弗他利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的基低斯将亚比挪庵的儿子巴拉召了来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1A2F04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对他说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: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「耶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和华以色列的神吩咐你说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: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『你率领一万拿弗他利和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FFFF00"/>
          <w:lang w:bidi="he-IL"/>
        </w:rPr>
        <w:t>西布伦人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上他泊山去。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4:7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我必使耶宾的将军西西拉率领他的车辆和全军往基顺河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1A2F04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到你那里去</w:t>
      </w:r>
      <w:r w:rsidR="001A2F04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>，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我必将他交在你手中。』」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</w:p>
    <w:p w14:paraId="5505FB47" w14:textId="3BF1B9F7" w:rsidR="001516EF" w:rsidRPr="00F51539" w:rsidRDefault="00FB620D" w:rsidP="00BA5D61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1</w:t>
      </w:r>
      <w:r w:rsidR="00F906C2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．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初步观察此轮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  <w:proofErr w:type="spellStart"/>
      <w:r w:rsidR="001516EF" w:rsidRPr="00F51539">
        <w:rPr>
          <w:rFonts w:ascii="TTE19A3958t00" w:hAnsi="TTE19A3958t00" w:cs="Times New Roman"/>
          <w:sz w:val="22"/>
          <w:szCs w:val="22"/>
          <w:lang w:bidi="he-IL"/>
        </w:rPr>
        <w:t>nâsâh</w:t>
      </w:r>
      <w:proofErr w:type="spellEnd"/>
      <w:r w:rsidR="001516EF" w:rsidRPr="00F51539">
        <w:rPr>
          <w:rFonts w:ascii="TTE19A3958t00" w:hAnsi="TTE19A3958t00" w:cs="Times New Roman"/>
          <w:sz w:val="22"/>
          <w:szCs w:val="22"/>
          <w:lang w:bidi="he-IL"/>
        </w:rPr>
        <w:t xml:space="preserve"> 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的特点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36E61A7E" w14:textId="4F57530E" w:rsidR="00943B4A" w:rsidRDefault="001516EF" w:rsidP="00943B4A">
      <w:pPr>
        <w:spacing w:before="100" w:beforeAutospacing="1" w:after="100" w:afterAutospacing="1"/>
        <w:rPr>
          <w:rFonts w:ascii="Times New Roman" w:hAnsi="Times New Roman" w:cs="Times New Roman" w:hint="eastAsia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 xml:space="preserve">1)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使用女先知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受感说话的、受感唱歌的女诗人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/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女歌者</w:t>
      </w:r>
      <w:r w:rsidR="00943B4A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，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不像之前的争战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武将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类型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作判断的士师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/“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以色列人都上他那里去听判断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” </w:t>
      </w:r>
      <w:r w:rsidR="001A2F0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；</w:t>
      </w:r>
    </w:p>
    <w:p w14:paraId="5F22E132" w14:textId="56D79C7C" w:rsidR="001516EF" w:rsidRPr="00F51539" w:rsidRDefault="001516EF" w:rsidP="00943B4A">
      <w:pPr>
        <w:spacing w:before="100" w:beforeAutospacing="1" w:after="100" w:afterAutospacing="1"/>
        <w:rPr>
          <w:rFonts w:ascii="Times New Roman" w:hAnsi="Times New Roman" w:cs="Times New Roman" w:hint="eastAsia"/>
          <w:lang w:bidi="he-IL"/>
        </w:rPr>
      </w:pP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俄陀聂与以笏之后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以色列人虽然又行恶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但记忆有累积这里看到以色列人从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不听话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到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听判断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</w:t>
      </w:r>
      <w:r w:rsidR="001A2F0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；</w:t>
      </w:r>
      <w:r w:rsidRPr="00F51539">
        <w:rPr>
          <w:rFonts w:ascii="PMingLiU" w:eastAsia="PMingLiU" w:hAnsi="PMingLiU" w:cs="PMingLiU"/>
          <w:sz w:val="22"/>
          <w:szCs w:val="22"/>
          <w:lang w:bidi="he-IL"/>
        </w:rPr>
        <w:br/>
      </w:r>
      <w:r w:rsidR="00943B4A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但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完全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遵从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的体系还没有成型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  <w:r w:rsidR="001A2F0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；</w:t>
      </w:r>
    </w:p>
    <w:p w14:paraId="582628C8" w14:textId="46C30D39" w:rsidR="001516EF" w:rsidRPr="00F51539" w:rsidRDefault="001516EF" w:rsidP="001516EF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 xml:space="preserve">2)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在以色列人呼求前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4050C7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神就预备了士师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呼求的时候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4050C7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神立即回应实施拯救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之前是一呼求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4050C7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立即兴起拯救者、立即争战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  <w:r w:rsidR="0079362E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，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可看出此轮士师不是为打仗才兴起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4AF776E5" w14:textId="77777777" w:rsidR="001516EF" w:rsidRDefault="001516EF" w:rsidP="001516EF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 xml:space="preserve">3)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争战不像以往单用士师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6CD606D3" w14:textId="77777777" w:rsidR="009C7C2E" w:rsidRDefault="001516EF" w:rsidP="009C7C2E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文武双全</w:t>
      </w:r>
      <w:r w:rsidR="00FF0F8D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；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各职互配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  <w:r w:rsidR="00FF0F8D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；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支派相援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212D223C" w14:textId="69D0B8D9" w:rsidR="001516EF" w:rsidRPr="00F51539" w:rsidRDefault="001516EF" w:rsidP="009C7C2E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 xml:space="preserve">4)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争战前后都有预言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与以往大不相同</w:t>
      </w:r>
      <w:r w:rsidR="0079362E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，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不是神的灵降在士师身上就拯救了以色列人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5B870E45" w14:textId="77777777" w:rsidR="001516EF" w:rsidRPr="00F51539" w:rsidRDefault="001516EF" w:rsidP="001516EF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 xml:space="preserve">2.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神使用的士师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673B48ED" w14:textId="77777777" w:rsidR="001516EF" w:rsidRPr="00F51539" w:rsidRDefault="001516EF" w:rsidP="00FF0F8D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>1)  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底波拉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(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文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以先知的职分作士师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名字意思是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蜜蜂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”/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蜜蜂天生有布局的模式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/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蜜蜂王国配搭的程序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丈夫拉比多名字的意思是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火炬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”→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如同山上的灯塔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在以法莲山地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(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便雅悯境内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拉玛和伯特利中间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在底波拉的棕树下做士师判断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属以法莲支派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/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有约瑟职分位分的功用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雅各和摩西都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提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到约瑟福分的覆盖为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永世的山岭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至极的边界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”(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创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49:26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申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33:15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约瑟、约书亚、底波拉都有覆盖大范围领地的领导跨度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这次争战是以色列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北国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的范围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6869A076" w14:textId="572A4F1D" w:rsidR="001516EF" w:rsidRPr="00F51539" w:rsidRDefault="001516EF" w:rsidP="00FF0F8D">
      <w:pPr>
        <w:spacing w:before="100" w:beforeAutospacing="1" w:after="100" w:afterAutospacing="1"/>
        <w:rPr>
          <w:rFonts w:ascii="Times New Roman" w:hAnsi="Times New Roman" w:cs="Times New Roman" w:hint="eastAsia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>2)  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配合士师的巴拉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(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武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  <w:r w:rsidR="006E7B7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和支派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将军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率领一万拿弗他利和西布伦人上他泊山去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</w:t>
      </w:r>
      <w:r w:rsidRPr="00F51539">
        <w:rPr>
          <w:rFonts w:ascii="PMingLiU" w:eastAsia="PMingLiU" w:hAnsi="PMingLiU" w:cs="PMingLiU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名字的意思是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闪电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</w:t>
      </w:r>
      <w:r w:rsidRPr="00F51539">
        <w:rPr>
          <w:rFonts w:ascii="PMingLiU" w:eastAsia="PMingLiU" w:hAnsi="PMingLiU" w:cs="PMingLiU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父亲亚比挪庵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: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意思是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father of delight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/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agreeableness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/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gracious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(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我父是喜悦、悦纳、恩惠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拿弗他利支派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: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意思是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相争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”(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善战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摩西预言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足沾恩惠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、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可以得西方和南方为业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”(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申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33:23</w:t>
      </w:r>
      <w:r w:rsidR="001A2F04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西布伦支派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: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西布伦意思是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同住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</w:t>
      </w:r>
      <w:r w:rsidRPr="00F51539">
        <w:rPr>
          <w:rFonts w:ascii="PMingLiU" w:eastAsia="PMingLiU" w:hAnsi="PMingLiU" w:cs="PMingLiU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往海口往西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(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创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49:13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)(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雅各为其祝福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)/“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西布伦哪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A556C8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你出外可以欢喜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”(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申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33:18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</w:p>
    <w:p w14:paraId="373DAC14" w14:textId="77777777" w:rsidR="001516EF" w:rsidRPr="00F51539" w:rsidRDefault="001516EF" w:rsidP="001516EF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 xml:space="preserve">3.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神使用的仇敌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53FF539B" w14:textId="51CDA1FB" w:rsidR="001516EF" w:rsidRPr="00F51539" w:rsidRDefault="001516EF" w:rsidP="006D670F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>1)  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耶宾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名字的意思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: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智能、机智、聪明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迦南王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: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是全部迦南势力的代表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在夏琐作王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: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有围绕的村庄、城堡、有执政势力的单位在拿弗他利的地界内有铁车九百辆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大大欺压以色列人二十年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05374112" w14:textId="7864BC89" w:rsidR="001516EF" w:rsidRPr="00F51539" w:rsidRDefault="001516EF" w:rsidP="006D670F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>2)  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西西拉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名字的意思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: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battle array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/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打仗的阵容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将军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住在外邦人的夏罗设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伐木之地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33C80843" w14:textId="77777777" w:rsidR="001516EF" w:rsidRPr="00F51539" w:rsidRDefault="001516EF" w:rsidP="001516EF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 xml:space="preserve">4.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神的判断和谋略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38C3297A" w14:textId="77777777" w:rsidR="005766F4" w:rsidRDefault="001516EF" w:rsidP="005766F4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</w:pPr>
      <w:r w:rsidRPr="00F51539">
        <w:rPr>
          <w:rFonts w:ascii="TTE19A3958t00" w:hAnsi="TTE19A3958t00" w:cs="Times New Roman"/>
          <w:sz w:val="22"/>
          <w:szCs w:val="22"/>
          <w:lang w:bidi="he-IL"/>
        </w:rPr>
        <w:t>1)  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先知职分为首</w:t>
      </w:r>
      <w:r w:rsidRPr="00F51539">
        <w:rPr>
          <w:rFonts w:ascii="TTE3A5242AtCID-WinCharSetFFFF-H" w:hAnsi="TTE3A5242AtCID-WinCharSetFFFF-H" w:cs="Times New Roman"/>
          <w:sz w:val="22"/>
          <w:szCs w:val="22"/>
          <w:shd w:val="clear" w:color="auto" w:fill="FFFF00"/>
          <w:lang w:bidi="he-IL"/>
        </w:rPr>
        <w:t>对应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敌首类型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(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耶宾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机智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”)</w:t>
      </w:r>
      <w:r w:rsidRPr="00F51539">
        <w:rPr>
          <w:rFonts w:ascii="PMingLiU" w:eastAsia="PMingLiU" w:hAnsi="PMingLiU" w:cs="PMingLiU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事实上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以色列弱势的武将对抗不了敌人强势的武将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;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先知职分的器皿除了怕神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什么都不知道怕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;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神使用先知职分做</w:t>
      </w:r>
      <w:r w:rsidRPr="00F51539">
        <w:rPr>
          <w:rFonts w:ascii="TTE3A5242AtCID-WinCharSetFFFF-H" w:hAnsi="TTE3A5242AtCID-WinCharSetFFFF-H" w:cs="Times New Roman"/>
          <w:sz w:val="22"/>
          <w:szCs w:val="22"/>
          <w:shd w:val="clear" w:color="auto" w:fill="FFFF00"/>
          <w:lang w:bidi="he-IL"/>
        </w:rPr>
        <w:t>智谋的布局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调兵遣将上他泊山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;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这个先知职分再加上约瑟家的大幅领地的职分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;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关键时刻的启动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: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召聚巴拉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89629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="00A556C8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指示他带军上他泊山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2355D35D" w14:textId="321AF268" w:rsidR="001516EF" w:rsidRPr="005766F4" w:rsidRDefault="001516EF" w:rsidP="005766F4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  <w:lang w:eastAsia="zh-TW" w:bidi="he-IL"/>
        </w:rPr>
      </w:pPr>
      <w:r>
        <w:rPr>
          <w:rFonts w:ascii="TTE19A3958t00" w:hAnsi="TTE19A3958t00" w:cs="Times New Roman" w:hint="eastAsia"/>
          <w:sz w:val="22"/>
          <w:szCs w:val="22"/>
          <w:lang w:bidi="he-IL"/>
        </w:rPr>
        <w:t xml:space="preserve">   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 xml:space="preserve">“ 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 xml:space="preserve">4 : 1 4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底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波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拉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对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巴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拉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说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: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「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你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起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来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,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今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日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就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是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耶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和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华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将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西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西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拉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交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在你</w:t>
      </w:r>
      <w:r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手</w:t>
      </w:r>
      <w:r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>的日</w:t>
      </w:r>
      <w:r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 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子。耶和华岂不在你前头行吗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?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」於是巴拉下了他泊山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C247BD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跟随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他有一万人。</w:t>
      </w:r>
      <w:r w:rsidRPr="00F51539">
        <w:rPr>
          <w:rFonts w:ascii="TTE19A3958t00" w:hAnsi="TTE19A3958t00" w:cs="Times New Roman"/>
          <w:sz w:val="22"/>
          <w:szCs w:val="22"/>
          <w:lang w:eastAsia="zh-TW" w:bidi="he-IL"/>
        </w:rPr>
        <w:t xml:space="preserve">” </w:t>
      </w:r>
    </w:p>
    <w:p w14:paraId="2E9A58E0" w14:textId="65BEBC43" w:rsidR="001516EF" w:rsidRDefault="005766F4" w:rsidP="001516EF">
      <w:pPr>
        <w:spacing w:before="100" w:beforeAutospacing="1" w:after="100" w:afterAutospacing="1"/>
        <w:rPr>
          <w:rFonts w:ascii="TTE19A3958t00" w:hAnsi="TTE19A3958t00" w:cs="Times New Roman" w:hint="eastAsia"/>
          <w:color w:val="007F7F"/>
          <w:sz w:val="22"/>
          <w:szCs w:val="22"/>
          <w:lang w:bidi="he-IL"/>
        </w:rPr>
      </w:pPr>
      <w:r>
        <w:rPr>
          <w:rFonts w:ascii="TTE3A5242AtCID-WinCharSetFFFF-H" w:hAnsi="TTE3A5242AtCID-WinCharSetFFFF-H" w:cs="Times New Roman" w:hint="eastAsia"/>
          <w:sz w:val="22"/>
          <w:szCs w:val="22"/>
          <w:lang w:eastAsia="zh-TW" w:bidi="he-IL"/>
        </w:rPr>
        <w:t xml:space="preserve">  </w:t>
      </w:r>
      <w:r w:rsidR="001516EF">
        <w:rPr>
          <w:rFonts w:ascii="TTE3A5242AtCID-WinCharSetFFFF-H" w:hAnsi="TTE3A5242AtCID-WinCharSetFFFF-H" w:cs="Times New Roman" w:hint="eastAsia"/>
          <w:sz w:val="22"/>
          <w:szCs w:val="22"/>
          <w:lang w:eastAsia="zh-TW" w:bidi="he-IL"/>
        </w:rPr>
        <w:t xml:space="preserve">  </w:t>
      </w:r>
      <w:r w:rsidR="001516EF" w:rsidRPr="00F51539">
        <w:rPr>
          <w:rFonts w:ascii="TTE19A3958t00" w:hAnsi="TTE19A3958t00" w:cs="Times New Roman"/>
          <w:sz w:val="22"/>
          <w:szCs w:val="22"/>
          <w:lang w:eastAsia="zh-TW" w:bidi="he-IL"/>
        </w:rPr>
        <w:t xml:space="preserve">“ </w:t>
      </w:r>
      <w:r w:rsidR="001516EF"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eastAsia="zh-TW" w:bidi="he-IL"/>
        </w:rPr>
        <w:t>士</w:t>
      </w:r>
      <w:r w:rsidR="001516EF"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eastAsia="zh-TW" w:bidi="he-IL"/>
        </w:rPr>
        <w:t xml:space="preserve"> </w:t>
      </w:r>
      <w:r w:rsidR="001516EF" w:rsidRPr="00F51539">
        <w:rPr>
          <w:rFonts w:ascii="TTE19A3958t00" w:hAnsi="TTE19A3958t00" w:cs="Times New Roman"/>
          <w:color w:val="007F7F"/>
          <w:sz w:val="22"/>
          <w:szCs w:val="22"/>
          <w:lang w:eastAsia="zh-TW" w:bidi="he-IL"/>
        </w:rPr>
        <w:t xml:space="preserve">4 : 1 </w:t>
      </w:r>
      <w:r w:rsidR="001516EF">
        <w:rPr>
          <w:rFonts w:ascii="TTE19A3958t00" w:hAnsi="TTE19A3958t00" w:cs="Times New Roman" w:hint="eastAsia"/>
          <w:color w:val="007F7F"/>
          <w:sz w:val="22"/>
          <w:szCs w:val="22"/>
          <w:lang w:eastAsia="zh-TW" w:bidi="he-IL"/>
        </w:rPr>
        <w:t xml:space="preserve">3 </w:t>
      </w:r>
      <w:r w:rsidR="001516EF">
        <w:rPr>
          <w:rFonts w:ascii="TTE19A3958t00" w:hAnsi="TTE19A3958t00" w:cs="Times New Roman" w:hint="eastAsia"/>
          <w:color w:val="007F7F"/>
          <w:sz w:val="22"/>
          <w:szCs w:val="22"/>
          <w:lang w:eastAsia="zh-TW" w:bidi="he-IL"/>
        </w:rPr>
        <w:t>西西拉就聚集所有的鐵車九百輛，和跟隨他的全軍，從外邦人的夏羅設出來。</w:t>
      </w:r>
      <w:r w:rsidR="001516EF">
        <w:rPr>
          <w:rFonts w:ascii="TTE19A3958t00" w:hAnsi="TTE19A3958t00" w:cs="Times New Roman" w:hint="eastAsia"/>
          <w:color w:val="007F7F"/>
          <w:sz w:val="22"/>
          <w:szCs w:val="22"/>
          <w:lang w:eastAsia="zh-TW" w:bidi="he-IL"/>
        </w:rPr>
        <w:t xml:space="preserve"> </w:t>
      </w:r>
      <w:r w:rsidR="001516EF">
        <w:rPr>
          <w:rFonts w:ascii="TTE19A3958t00" w:hAnsi="TTE19A3958t00" w:cs="Times New Roman" w:hint="eastAsia"/>
          <w:color w:val="007F7F"/>
          <w:sz w:val="22"/>
          <w:szCs w:val="22"/>
          <w:lang w:bidi="he-IL"/>
        </w:rPr>
        <w:t>到了基順河。</w:t>
      </w:r>
    </w:p>
    <w:p w14:paraId="725044CA" w14:textId="0EA69A2A" w:rsidR="001516EF" w:rsidRPr="00F51539" w:rsidRDefault="001516EF" w:rsidP="005766F4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正是这些铁车大军开到一个能施展的地带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在那儿摆开阵势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="001A2F0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统率巴拉是怕的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1A2F0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他不敢自己去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="001A2F0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还要拉上一个不会打仗的女人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，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说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「你若同我去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5766F4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我就去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;</w:t>
      </w:r>
      <w:r w:rsidR="005766F4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你若不同我去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5766F4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我就不去。」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这是神说话以后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5766F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他还是怕。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0C6BFB29" w14:textId="035803F1" w:rsidR="001516EF" w:rsidRPr="00F51539" w:rsidRDefault="001516EF" w:rsidP="001A2F04">
      <w:pPr>
        <w:spacing w:before="100" w:beforeAutospacing="1" w:after="100" w:afterAutospacing="1"/>
        <w:rPr>
          <w:rFonts w:ascii="TTE19A3958t00" w:hAnsi="TTE19A3958t00" w:cs="Times New Roman" w:hint="eastAsia"/>
          <w:sz w:val="22"/>
          <w:szCs w:val="22"/>
          <w:lang w:bidi="he-IL"/>
        </w:rPr>
      </w:pPr>
      <w:r>
        <w:rPr>
          <w:rFonts w:ascii="Times New Roman" w:hAnsi="Times New Roman" w:cs="Times New Roman" w:hint="eastAsia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但神说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: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我必使耶宾的将军西西拉率领他的车辆和全军往基顺河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到你那里去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;</w:t>
      </w:r>
      <w:r w:rsidR="005766F4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我必将他交在你手中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 xml:space="preserve">”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; 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 xml:space="preserve">  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258F1E73" w14:textId="3C51ED71" w:rsidR="001516EF" w:rsidRPr="00F51539" w:rsidRDefault="00F906C2" w:rsidP="001516EF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TE19A3958t00" w:hAnsi="TTE19A3958t00" w:cs="Times New Roman" w:hint="eastAsia"/>
          <w:sz w:val="22"/>
          <w:szCs w:val="22"/>
          <w:lang w:bidi="he-IL"/>
        </w:rPr>
        <w:t xml:space="preserve"> </w:t>
      </w:r>
      <w:r w:rsidR="001516EF">
        <w:rPr>
          <w:rFonts w:ascii="TTE19A3958t00" w:hAnsi="TTE19A3958t00" w:cs="Times New Roman" w:hint="eastAsia"/>
          <w:sz w:val="22"/>
          <w:szCs w:val="22"/>
          <w:lang w:bidi="he-IL"/>
        </w:rPr>
        <w:t xml:space="preserve"> 2</w:t>
      </w:r>
      <w:r w:rsidR="001516EF">
        <w:rPr>
          <w:rFonts w:ascii="TTE19A3958t00" w:hAnsi="TTE19A3958t00" w:cs="Times New Roman" w:hint="eastAsia"/>
          <w:sz w:val="22"/>
          <w:szCs w:val="22"/>
          <w:lang w:bidi="he-IL"/>
        </w:rPr>
        <w:t>）</w:t>
      </w:r>
      <w:r w:rsidR="001516EF" w:rsidRPr="00F51539">
        <w:rPr>
          <w:rFonts w:ascii="TTE19A3958t00" w:hAnsi="TTE19A3958t00" w:cs="Times New Roman"/>
          <w:sz w:val="22"/>
          <w:szCs w:val="22"/>
          <w:lang w:bidi="he-IL"/>
        </w:rPr>
        <w:t> 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神使用器皿本身的特点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="005766F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="001516EF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底波拉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(</w:t>
      </w:r>
      <w:r w:rsidR="001516EF" w:rsidRPr="00F51539">
        <w:rPr>
          <w:rFonts w:ascii="TTE19A3958t00" w:hAnsi="TTE19A3958t00" w:cs="Times New Roman"/>
          <w:sz w:val="22"/>
          <w:szCs w:val="22"/>
          <w:lang w:bidi="he-IL"/>
        </w:rPr>
        <w:t>“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蜜蜂</w:t>
      </w:r>
      <w:r w:rsidR="001516EF" w:rsidRPr="00F51539">
        <w:rPr>
          <w:rFonts w:ascii="TTE19A3958t00" w:hAnsi="TTE19A3958t00" w:cs="Times New Roman"/>
          <w:sz w:val="22"/>
          <w:szCs w:val="22"/>
          <w:lang w:bidi="he-IL"/>
        </w:rPr>
        <w:t>”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有本能的团队意识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/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使命格局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/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神给的程序路线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shd w:val="clear" w:color="auto" w:fill="FFFF00"/>
          <w:lang w:bidi="he-IL"/>
        </w:rPr>
        <w:t>对应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敌人的布局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="005766F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="001516EF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巴拉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(</w:t>
      </w:r>
      <w:r w:rsidR="001516EF" w:rsidRPr="00F51539">
        <w:rPr>
          <w:rFonts w:ascii="TTE19A3958t00" w:hAnsi="TTE19A3958t00" w:cs="Times New Roman"/>
          <w:sz w:val="22"/>
          <w:szCs w:val="22"/>
          <w:lang w:bidi="he-IL"/>
        </w:rPr>
        <w:t>“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闪电</w:t>
      </w:r>
      <w:r w:rsidR="001516EF" w:rsidRPr="00F51539">
        <w:rPr>
          <w:rFonts w:ascii="TTE19A3958t00" w:hAnsi="TTE19A3958t00" w:cs="Times New Roman"/>
          <w:sz w:val="22"/>
          <w:szCs w:val="22"/>
          <w:lang w:bidi="he-IL"/>
        </w:rPr>
        <w:t>”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领军多支派组合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shd w:val="clear" w:color="auto" w:fill="FFFF00"/>
          <w:lang w:bidi="he-IL"/>
        </w:rPr>
        <w:t>对应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西西拉</w:t>
      </w:r>
      <w:r w:rsidR="001516EF" w:rsidRPr="00F51539">
        <w:rPr>
          <w:rFonts w:ascii="TTE19A3958t00" w:hAnsi="TTE19A3958t00" w:cs="Times New Roman"/>
          <w:sz w:val="22"/>
          <w:szCs w:val="22"/>
          <w:lang w:bidi="he-IL"/>
        </w:rPr>
        <w:t>“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打仗的阵容</w:t>
      </w:r>
      <w:r w:rsidR="001516EF" w:rsidRPr="00F51539">
        <w:rPr>
          <w:rFonts w:ascii="TTE19A3958t00" w:hAnsi="TTE19A3958t00" w:cs="Times New Roman"/>
          <w:sz w:val="22"/>
          <w:szCs w:val="22"/>
          <w:lang w:bidi="he-IL"/>
        </w:rPr>
        <w:t xml:space="preserve">” </w:t>
      </w:r>
    </w:p>
    <w:p w14:paraId="72D180A7" w14:textId="77777777" w:rsidR="005766F4" w:rsidRDefault="005766F4" w:rsidP="005766F4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</w:pPr>
      <w:r>
        <w:rPr>
          <w:rFonts w:ascii="TTE19A3958t00" w:hAnsi="TTE19A3958t00" w:cs="Times New Roman" w:hint="eastAsia"/>
          <w:sz w:val="22"/>
          <w:szCs w:val="22"/>
          <w:lang w:bidi="he-IL"/>
        </w:rPr>
        <w:t xml:space="preserve"> </w:t>
      </w:r>
      <w:r w:rsidR="00F906C2">
        <w:rPr>
          <w:rFonts w:ascii="TTE19A3958t00" w:hAnsi="TTE19A3958t00" w:cs="Times New Roman" w:hint="eastAsia"/>
          <w:sz w:val="22"/>
          <w:szCs w:val="22"/>
          <w:lang w:bidi="he-IL"/>
        </w:rPr>
        <w:t xml:space="preserve"> </w:t>
      </w:r>
      <w:r w:rsidR="001516EF">
        <w:rPr>
          <w:rFonts w:ascii="TTE19A3958t00" w:hAnsi="TTE19A3958t00" w:cs="Times New Roman" w:hint="eastAsia"/>
          <w:sz w:val="22"/>
          <w:szCs w:val="22"/>
          <w:lang w:bidi="he-IL"/>
        </w:rPr>
        <w:t>3</w:t>
      </w:r>
      <w:r w:rsidR="001516EF">
        <w:rPr>
          <w:rFonts w:ascii="TTE19A3958t00" w:hAnsi="TTE19A3958t00" w:cs="Times New Roman" w:hint="eastAsia"/>
          <w:sz w:val="22"/>
          <w:szCs w:val="22"/>
          <w:lang w:bidi="he-IL"/>
        </w:rPr>
        <w:t>）</w:t>
      </w:r>
      <w:r w:rsidR="001516EF" w:rsidRPr="00F51539">
        <w:rPr>
          <w:rFonts w:ascii="TTE19A3958t00" w:hAnsi="TTE19A3958t00" w:cs="Times New Roman"/>
          <w:sz w:val="22"/>
          <w:szCs w:val="22"/>
          <w:lang w:bidi="he-IL"/>
        </w:rPr>
        <w:t> 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神使用支派职分位分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732ADFC9" w14:textId="1BAE66EC" w:rsidR="001516EF" w:rsidRDefault="005766F4" w:rsidP="005766F4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</w:pP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 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以法莲支派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5EF42553" w14:textId="4E5F3AD4" w:rsidR="009339AF" w:rsidRDefault="001516EF" w:rsidP="009339AF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</w:pP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拿弗他利</w:t>
      </w:r>
      <w:r w:rsidR="001A2F0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：</w:t>
      </w:r>
      <w:r w:rsidR="001A2F04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神从拿弗他利召出将军使用支派地界权柄</w:t>
      </w:r>
      <w:r w:rsidR="001A2F04" w:rsidRPr="00F51539">
        <w:rPr>
          <w:rFonts w:ascii="TTE3A5242AtCID-WinCharSetFFFF-H" w:hAnsi="TTE3A5242AtCID-WinCharSetFFFF-H" w:cs="Times New Roman"/>
          <w:sz w:val="22"/>
          <w:szCs w:val="22"/>
          <w:shd w:val="clear" w:color="auto" w:fill="FFFF00"/>
          <w:lang w:bidi="he-IL"/>
        </w:rPr>
        <w:t>对应</w:t>
      </w:r>
      <w:r w:rsidR="001A2F04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其境内夏琐执掌之势</w:t>
      </w:r>
      <w:r w:rsidR="001A2F04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，并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和西布伦支派往南往西所向披靡</w:t>
      </w:r>
      <w:r w:rsidRPr="00F51539">
        <w:rPr>
          <w:rFonts w:ascii="TTE3A5242AtCID-WinCharSetFFFF-H" w:hAnsi="TTE3A5242AtCID-WinCharSetFFFF-H" w:cs="Times New Roman"/>
          <w:sz w:val="22"/>
          <w:szCs w:val="22"/>
          <w:shd w:val="clear" w:color="auto" w:fill="FFFF00"/>
          <w:lang w:bidi="he-IL"/>
        </w:rPr>
        <w:t>对应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敌军在西南基顺河摆阵</w:t>
      </w:r>
    </w:p>
    <w:p w14:paraId="52F689DA" w14:textId="5748DA89" w:rsidR="001516EF" w:rsidRDefault="001516EF" w:rsidP="009339AF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</w:pP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西布伦人是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同住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又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外出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>”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1C3219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又敢死的性情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(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5:18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</w:p>
    <w:p w14:paraId="571354E6" w14:textId="77777777" w:rsidR="001516EF" w:rsidRPr="00F51539" w:rsidRDefault="001516EF" w:rsidP="009339AF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</w:pP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以萨迦善于做军长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1BACDA31" w14:textId="1475D085" w:rsidR="001516EF" w:rsidRDefault="009339AF" w:rsidP="001516EF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</w:pPr>
      <w:r>
        <w:rPr>
          <w:rFonts w:ascii="TTE19A3958t00" w:hAnsi="TTE19A3958t00" w:cs="Times New Roman" w:hint="eastAsia"/>
          <w:sz w:val="22"/>
          <w:szCs w:val="22"/>
          <w:lang w:bidi="he-IL"/>
        </w:rPr>
        <w:t xml:space="preserve"> </w:t>
      </w:r>
      <w:r w:rsidR="001516EF">
        <w:rPr>
          <w:rFonts w:ascii="TTE19A3958t00" w:hAnsi="TTE19A3958t00" w:cs="Times New Roman" w:hint="eastAsia"/>
          <w:sz w:val="22"/>
          <w:szCs w:val="22"/>
          <w:lang w:bidi="he-IL"/>
        </w:rPr>
        <w:t>4</w:t>
      </w:r>
      <w:r w:rsidR="001516EF">
        <w:rPr>
          <w:rFonts w:ascii="TTE19A3958t00" w:hAnsi="TTE19A3958t00" w:cs="Times New Roman" w:hint="eastAsia"/>
          <w:sz w:val="22"/>
          <w:szCs w:val="22"/>
          <w:lang w:bidi="he-IL"/>
        </w:rPr>
        <w:t>）</w:t>
      </w:r>
      <w:r w:rsidR="001516EF" w:rsidRPr="00F51539">
        <w:rPr>
          <w:rFonts w:ascii="TTE19A3958t00" w:hAnsi="TTE19A3958t00" w:cs="Times New Roman"/>
          <w:sz w:val="22"/>
          <w:szCs w:val="22"/>
          <w:lang w:bidi="he-IL"/>
        </w:rPr>
        <w:t xml:space="preserve">  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以色列军上他泊山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(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制高点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)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往西南边冲下来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shd w:val="clear" w:color="auto" w:fill="FFFF00"/>
          <w:lang w:bidi="he-IL"/>
        </w:rPr>
        <w:t>对应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敌军铁车</w:t>
      </w:r>
      <w:r w:rsidR="001516EF"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="001516EF"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="001516EF"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="001516EF"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 xml:space="preserve">4:14 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底波拉对巴拉说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: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「你起来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A556C8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今日就是耶和华将西西拉交在你手的日子。耶和华岂不在你前头行吗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?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」於是巴拉下了他泊山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跟随他有一万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人。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br/>
      </w:r>
      <w:r w:rsidR="001516EF"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="001516EF"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="001516EF"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 xml:space="preserve">4:15 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耶和华使西西拉和他一切车辆全军溃乱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在巴拉面前被刀杀败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; 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西西拉下车步行逃跑。</w:t>
      </w:r>
      <w:r w:rsidR="001516EF"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</w:p>
    <w:p w14:paraId="513B4D16" w14:textId="77777777" w:rsidR="001516EF" w:rsidRPr="00E44E71" w:rsidRDefault="001516EF" w:rsidP="001516EF">
      <w:pPr>
        <w:rPr>
          <w:rFonts w:ascii="Times New Roman" w:eastAsia="Times New Roman" w:hAnsi="Times New Roman" w:cs="Times New Roman"/>
          <w:lang w:eastAsia="zh-TW" w:bidi="he-IL"/>
        </w:rPr>
      </w:pPr>
      <w:r w:rsidRPr="00E44E71">
        <w:rPr>
          <w:rFonts w:ascii="MS Mincho" w:eastAsia="MS Mincho" w:hAnsi="MS Mincho" w:cs="MS Mincho"/>
          <w:color w:val="000000"/>
          <w:shd w:val="clear" w:color="auto" w:fill="FFFFCC"/>
          <w:lang w:eastAsia="zh-TW" w:bidi="he-IL"/>
        </w:rPr>
        <w:t>他和以色列人對陣之處是在他泊山下的耶斯列平原，這個平原在耶斯列城之西，形狀像一個三角形，各以他泊山、約念和以伯蓮為頂點，地面相當的寬廣又平整，最適合戰車馳騁，可</w:t>
      </w:r>
      <w:r w:rsidRPr="00E44E71">
        <w:rPr>
          <w:rFonts w:ascii="SimSun" w:eastAsia="SimSun" w:hAnsi="SimSun" w:cs="SimSun"/>
          <w:color w:val="000000"/>
          <w:shd w:val="clear" w:color="auto" w:fill="FFFFCC"/>
          <w:lang w:eastAsia="zh-TW" w:bidi="he-IL"/>
        </w:rPr>
        <w:t>說</w:t>
      </w:r>
      <w:r w:rsidRPr="00E44E71">
        <w:rPr>
          <w:rFonts w:ascii="MS Mincho" w:eastAsia="MS Mincho" w:hAnsi="MS Mincho" w:cs="MS Mincho"/>
          <w:color w:val="000000"/>
          <w:shd w:val="clear" w:color="auto" w:fill="FFFFCC"/>
          <w:lang w:eastAsia="zh-TW" w:bidi="he-IL"/>
        </w:rPr>
        <w:t>是佔了極大的優勢。相對的，以色列人只有一萬，而且是倉促成軍，缺乏訓練，更沒有作戰經驗，兩者的實力相差懸殊，有如以卵擊石。但是當暴雨驟至，基順河的河水泛濫，不但沖沒了西西拉的軍隊，使得地面泥濘鬆軟，令車輪深陷，動彈不得，因而潰敗。</w:t>
      </w:r>
    </w:p>
    <w:p w14:paraId="6B09232D" w14:textId="3F144F4E" w:rsidR="001516EF" w:rsidRPr="00F51539" w:rsidRDefault="001516EF" w:rsidP="001516EF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4:</w:t>
      </w:r>
      <w:r w:rsidRPr="000A281A">
        <w:rPr>
          <w:rFonts w:ascii="TTE19A3958t00" w:hAnsi="TTE19A3958t00" w:cs="Times New Roman"/>
          <w:color w:val="007F7F"/>
          <w:sz w:val="22"/>
          <w:szCs w:val="22"/>
          <w:lang w:bidi="he-IL"/>
        </w:rPr>
        <w:t xml:space="preserve">16 </w:t>
      </w:r>
      <w:r w:rsidRPr="000A281A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FFFF00"/>
          <w:lang w:bidi="he-IL"/>
        </w:rPr>
        <w:t>巴拉追赶车辆、军队</w:t>
      </w:r>
      <w:r w:rsidRPr="000A281A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FFFF00"/>
          <w:lang w:bidi="he-IL"/>
        </w:rPr>
        <w:t>,</w:t>
      </w:r>
      <w:r w:rsidR="000A281A" w:rsidRPr="000A281A">
        <w:rPr>
          <w:rFonts w:ascii="TTE3A5242AtCID-WinCharSetFFFF-H" w:hAnsi="TTE3A5242AtCID-WinCharSetFFFF-H" w:cs="Times New Roman" w:hint="eastAsia"/>
          <w:color w:val="BF0000"/>
          <w:sz w:val="22"/>
          <w:szCs w:val="22"/>
          <w:shd w:val="clear" w:color="auto" w:fill="FFFF00"/>
          <w:lang w:bidi="he-IL"/>
        </w:rPr>
        <w:t xml:space="preserve"> </w:t>
      </w:r>
      <w:r w:rsidRPr="000A281A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FFFF00"/>
          <w:lang w:bidi="he-IL"/>
        </w:rPr>
        <w:t>直到外邦人的夏罗设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。西西拉的全军都倒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在刀下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0A281A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没有留下一人。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 xml:space="preserve">4:17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只有西西拉步行逃跑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到了基尼人希百之妻雅亿的帐棚。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</w:p>
    <w:p w14:paraId="58975B8C" w14:textId="67AF2248" w:rsidR="001516EF" w:rsidRPr="00F51539" w:rsidRDefault="001516EF" w:rsidP="001516EF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>
        <w:rPr>
          <w:rFonts w:ascii="TTE19A3958t00" w:hAnsi="TTE19A3958t00" w:cs="Times New Roman" w:hint="eastAsia"/>
          <w:sz w:val="22"/>
          <w:szCs w:val="22"/>
          <w:lang w:bidi="he-IL"/>
        </w:rPr>
        <w:t>5</w:t>
      </w:r>
      <w:r w:rsidRPr="00F51539">
        <w:rPr>
          <w:rFonts w:ascii="TTE19A3958t00" w:hAnsi="TTE19A3958t00" w:cs="Times New Roman"/>
          <w:sz w:val="22"/>
          <w:szCs w:val="22"/>
          <w:lang w:bidi="he-IL"/>
        </w:rPr>
        <w:t xml:space="preserve">)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不单是拯救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373563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不单是赐得胜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带领以色列人得胜的过程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0A281A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有启示、谋略、战略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; </w:t>
      </w:r>
      <w:r w:rsidR="000A281A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以色利人观看、经历、参与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41A000C5" w14:textId="08DD523A" w:rsidR="001516EF" w:rsidRDefault="001516EF" w:rsidP="001516EF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</w:pP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 xml:space="preserve">4:23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这样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0A281A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神使迦南王耶宾被以色列人制伏了。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br/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>士</w:t>
      </w:r>
      <w:r w:rsidRPr="00F51539">
        <w:rPr>
          <w:rFonts w:ascii="TTE3A5242AtCID-WinCharSetFFFF-H" w:hAnsi="TTE3A5242AtCID-WinCharSetFFFF-H" w:cs="Times New Roman"/>
          <w:color w:val="007F7F"/>
          <w:sz w:val="22"/>
          <w:szCs w:val="22"/>
          <w:lang w:bidi="he-IL"/>
        </w:rPr>
        <w:t xml:space="preserve"> </w:t>
      </w:r>
      <w:r w:rsidRPr="00F51539">
        <w:rPr>
          <w:rFonts w:ascii="TTE19A3958t00" w:hAnsi="TTE19A3958t00" w:cs="Times New Roman"/>
          <w:color w:val="007F7F"/>
          <w:sz w:val="22"/>
          <w:szCs w:val="22"/>
          <w:lang w:bidi="he-IL"/>
        </w:rPr>
        <w:t>4:24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从此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shd w:val="clear" w:color="auto" w:fill="FFFF00"/>
          <w:lang w:bidi="he-IL"/>
        </w:rPr>
        <w:t>以色列人的手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越发有力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0A281A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胜了迦南王耶宾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,</w:t>
      </w:r>
      <w:r w:rsidR="000A281A">
        <w:rPr>
          <w:rFonts w:ascii="TTE3A5242AtCID-WinCharSetFFFF-H" w:hAnsi="TTE3A5242AtCID-WinCharSetFFFF-H" w:cs="Times New Roman" w:hint="eastAsia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直到将他灭绝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>了。</w:t>
      </w:r>
      <w:r w:rsidRPr="00F51539">
        <w:rPr>
          <w:rFonts w:ascii="TTE3A5242AtCID-WinCharSetFFFF-H" w:hAnsi="TTE3A5242AtCID-WinCharSetFFFF-H" w:cs="Times New Roman"/>
          <w:color w:val="BF0000"/>
          <w:sz w:val="22"/>
          <w:szCs w:val="22"/>
          <w:lang w:bidi="he-IL"/>
        </w:rPr>
        <w:t xml:space="preserve"> </w:t>
      </w:r>
    </w:p>
    <w:p w14:paraId="324A6986" w14:textId="77777777" w:rsidR="001516EF" w:rsidRPr="00F51539" w:rsidRDefault="001516EF" w:rsidP="001516EF">
      <w:pPr>
        <w:spacing w:before="100" w:beforeAutospacing="1" w:after="100" w:afterAutospacing="1"/>
        <w:rPr>
          <w:rFonts w:ascii="Times New Roman" w:hAnsi="Times New Roman" w:cs="Times New Roman"/>
          <w:b/>
          <w:bCs/>
          <w:color w:val="000000" w:themeColor="text1"/>
          <w:lang w:eastAsia="zh-TW" w:bidi="he-IL"/>
        </w:rPr>
      </w:pPr>
      <w:r w:rsidRPr="000A281A">
        <w:rPr>
          <w:rFonts w:ascii="TTE3A5242AtCID-WinCharSetFFFF-H" w:hAnsi="TTE3A5242AtCID-WinCharSetFFFF-H" w:cs="Times New Roman" w:hint="eastAsia"/>
          <w:b/>
          <w:bCs/>
          <w:color w:val="000000" w:themeColor="text1"/>
          <w:highlight w:val="green"/>
          <w:lang w:eastAsia="zh-TW" w:bidi="he-IL"/>
        </w:rPr>
        <w:t>這個意義十分重大。不似以前都是士師的手有力</w:t>
      </w:r>
    </w:p>
    <w:p w14:paraId="6BBEF8FE" w14:textId="59549193" w:rsidR="001516EF" w:rsidRPr="00F51539" w:rsidRDefault="001516EF" w:rsidP="001516EF">
      <w:pPr>
        <w:spacing w:before="100" w:beforeAutospacing="1" w:after="100" w:afterAutospacing="1"/>
        <w:rPr>
          <w:rFonts w:ascii="Times New Roman" w:hAnsi="Times New Roman" w:cs="Times New Roman"/>
          <w:lang w:bidi="he-IL"/>
        </w:rPr>
      </w:pPr>
      <w:r w:rsidRPr="00F51539">
        <w:rPr>
          <w:rFonts w:ascii="TT64E9BFA0tCID-WinCharSetFFFF-H" w:hAnsi="TT64E9BFA0tCID-WinCharSetFFFF-H" w:cs="Times New Roman"/>
          <w:sz w:val="22"/>
          <w:szCs w:val="22"/>
          <w:lang w:eastAsia="zh-TW"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今日借鉴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 xml:space="preserve"> </w:t>
      </w:r>
    </w:p>
    <w:p w14:paraId="186314C6" w14:textId="3275CAA1" w:rsidR="001516EF" w:rsidRDefault="001516EF" w:rsidP="001516EF">
      <w:pPr>
        <w:spacing w:before="100" w:beforeAutospacing="1" w:after="100" w:afterAutospacing="1"/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</w:pP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今天的属灵争战也一样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373563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不能看人、不能看表面对比、不能看自己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这个战役若是神的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就不用担心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010393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神放在我们里面的职分、膏抹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 w:rsidR="000A281A"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加上与神同行的信心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,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 xml:space="preserve"> </w:t>
      </w:r>
      <w:r w:rsidRPr="00F51539">
        <w:rPr>
          <w:rFonts w:ascii="TTE3A5242AtCID-WinCharSetFFFF-H" w:hAnsi="TTE3A5242AtCID-WinCharSetFFFF-H" w:cs="Times New Roman"/>
          <w:sz w:val="22"/>
          <w:szCs w:val="22"/>
          <w:lang w:bidi="he-IL"/>
        </w:rPr>
        <w:t>神预备我们一路的累积</w:t>
      </w:r>
      <w:r>
        <w:rPr>
          <w:rFonts w:ascii="TTE3A5242AtCID-WinCharSetFFFF-H" w:hAnsi="TTE3A5242AtCID-WinCharSetFFFF-H" w:cs="Times New Roman" w:hint="eastAsia"/>
          <w:sz w:val="22"/>
          <w:szCs w:val="22"/>
          <w:lang w:bidi="he-IL"/>
        </w:rPr>
        <w:t>。</w:t>
      </w:r>
    </w:p>
    <w:p w14:paraId="31431962" w14:textId="77777777" w:rsidR="00B95FC9" w:rsidRPr="00B95FC9" w:rsidRDefault="00B95FC9" w:rsidP="00B95FC9">
      <w:pPr>
        <w:rPr>
          <w:sz w:val="28"/>
          <w:szCs w:val="28"/>
        </w:rPr>
      </w:pPr>
      <w:bookmarkStart w:id="0" w:name="_GoBack"/>
      <w:bookmarkEnd w:id="0"/>
    </w:p>
    <w:sectPr w:rsidR="00B95FC9" w:rsidRPr="00B95FC9" w:rsidSect="00B21891"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TE1DF7008t00">
    <w:altName w:val="Times New Roman"/>
    <w:panose1 w:val="00000000000000000000"/>
    <w:charset w:val="00"/>
    <w:family w:val="roman"/>
    <w:notTrueType/>
    <w:pitch w:val="default"/>
  </w:font>
  <w:font w:name="TTE3A5242AtCID-WinCharSetFFFF-H">
    <w:altName w:val="Times New Roman"/>
    <w:panose1 w:val="00000000000000000000"/>
    <w:charset w:val="00"/>
    <w:family w:val="roman"/>
    <w:notTrueType/>
    <w:pitch w:val="default"/>
  </w:font>
  <w:font w:name="TTE19A3958t00">
    <w:altName w:val="Times New Roman"/>
    <w:panose1 w:val="00000000000000000000"/>
    <w:charset w:val="00"/>
    <w:family w:val="roman"/>
    <w:notTrueType/>
    <w:pitch w:val="default"/>
  </w:font>
  <w:font w:name="TTE152CE38t00">
    <w:altName w:val="Times New Roman"/>
    <w:panose1 w:val="00000000000000000000"/>
    <w:charset w:val="00"/>
    <w:family w:val="roman"/>
    <w:notTrueType/>
    <w:pitch w:val="default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TT64E9BFA0tCID-WinCharSetFFFF-H">
    <w:altName w:val="Times New Roman"/>
    <w:panose1 w:val="00000000000000000000"/>
    <w:charset w:val="00"/>
    <w:family w:val="roman"/>
    <w:notTrueType/>
    <w:pitch w:val="default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5790F"/>
    <w:multiLevelType w:val="multilevel"/>
    <w:tmpl w:val="169C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DD3118"/>
    <w:multiLevelType w:val="multilevel"/>
    <w:tmpl w:val="2BF6D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40D8F"/>
    <w:multiLevelType w:val="multilevel"/>
    <w:tmpl w:val="C518E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610CA0"/>
    <w:multiLevelType w:val="multilevel"/>
    <w:tmpl w:val="0628B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F2B"/>
    <w:rsid w:val="00010393"/>
    <w:rsid w:val="00053CDB"/>
    <w:rsid w:val="000A281A"/>
    <w:rsid w:val="000B3C14"/>
    <w:rsid w:val="000E64D4"/>
    <w:rsid w:val="000F1B65"/>
    <w:rsid w:val="00112047"/>
    <w:rsid w:val="001516EF"/>
    <w:rsid w:val="00154487"/>
    <w:rsid w:val="00161A80"/>
    <w:rsid w:val="001A2F04"/>
    <w:rsid w:val="001A725C"/>
    <w:rsid w:val="001B04C6"/>
    <w:rsid w:val="001C3219"/>
    <w:rsid w:val="001D5722"/>
    <w:rsid w:val="001E3D16"/>
    <w:rsid w:val="001F1233"/>
    <w:rsid w:val="001F46C7"/>
    <w:rsid w:val="00275676"/>
    <w:rsid w:val="002D3299"/>
    <w:rsid w:val="00320065"/>
    <w:rsid w:val="00320917"/>
    <w:rsid w:val="00373563"/>
    <w:rsid w:val="003A7EF8"/>
    <w:rsid w:val="003E1DEF"/>
    <w:rsid w:val="00405053"/>
    <w:rsid w:val="004050C7"/>
    <w:rsid w:val="0041010A"/>
    <w:rsid w:val="00426582"/>
    <w:rsid w:val="004B32FE"/>
    <w:rsid w:val="004B71EB"/>
    <w:rsid w:val="004C2B26"/>
    <w:rsid w:val="004D3316"/>
    <w:rsid w:val="004D5229"/>
    <w:rsid w:val="005766F4"/>
    <w:rsid w:val="005A7230"/>
    <w:rsid w:val="00665CD7"/>
    <w:rsid w:val="00680231"/>
    <w:rsid w:val="006859CC"/>
    <w:rsid w:val="006B2F7D"/>
    <w:rsid w:val="006B79F4"/>
    <w:rsid w:val="006C6E01"/>
    <w:rsid w:val="006D670F"/>
    <w:rsid w:val="006E7B78"/>
    <w:rsid w:val="00710A50"/>
    <w:rsid w:val="00715915"/>
    <w:rsid w:val="00725AC3"/>
    <w:rsid w:val="0079362E"/>
    <w:rsid w:val="007B0F2B"/>
    <w:rsid w:val="00844CAD"/>
    <w:rsid w:val="008518EB"/>
    <w:rsid w:val="008813C4"/>
    <w:rsid w:val="008900ED"/>
    <w:rsid w:val="00893744"/>
    <w:rsid w:val="00896294"/>
    <w:rsid w:val="008C3BCC"/>
    <w:rsid w:val="008D7788"/>
    <w:rsid w:val="008F0389"/>
    <w:rsid w:val="009339AF"/>
    <w:rsid w:val="00943B4A"/>
    <w:rsid w:val="00971949"/>
    <w:rsid w:val="009C7C2E"/>
    <w:rsid w:val="009E5D8F"/>
    <w:rsid w:val="00A556C8"/>
    <w:rsid w:val="00A65DEA"/>
    <w:rsid w:val="00A7036A"/>
    <w:rsid w:val="00AA0534"/>
    <w:rsid w:val="00AB34C2"/>
    <w:rsid w:val="00AB62CC"/>
    <w:rsid w:val="00B21891"/>
    <w:rsid w:val="00B95FC9"/>
    <w:rsid w:val="00BA5D61"/>
    <w:rsid w:val="00BD5978"/>
    <w:rsid w:val="00C17AE3"/>
    <w:rsid w:val="00C247BD"/>
    <w:rsid w:val="00CE13BC"/>
    <w:rsid w:val="00CE186C"/>
    <w:rsid w:val="00D827B2"/>
    <w:rsid w:val="00DC4DD5"/>
    <w:rsid w:val="00DF3237"/>
    <w:rsid w:val="00E03338"/>
    <w:rsid w:val="00E7055A"/>
    <w:rsid w:val="00E80F80"/>
    <w:rsid w:val="00F906C2"/>
    <w:rsid w:val="00F93E8D"/>
    <w:rsid w:val="00FB620D"/>
    <w:rsid w:val="00FD2A75"/>
    <w:rsid w:val="00FE009C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225B0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5</Pages>
  <Words>563</Words>
  <Characters>3212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</dc:creator>
  <cp:keywords/>
  <dc:description/>
  <cp:lastModifiedBy>Li Lin</cp:lastModifiedBy>
  <cp:revision>18</cp:revision>
  <dcterms:created xsi:type="dcterms:W3CDTF">2017-02-20T22:38:00Z</dcterms:created>
  <dcterms:modified xsi:type="dcterms:W3CDTF">2017-04-23T02:20:00Z</dcterms:modified>
</cp:coreProperties>
</file>