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EC" w:rsidRDefault="00745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b/>
          <w:sz w:val="24"/>
          <w:szCs w:val="24"/>
        </w:rPr>
        <w:t>第八課</w:t>
      </w:r>
      <w:r>
        <w:rPr>
          <w:rFonts w:ascii="Gungsuh" w:eastAsia="Gungsuh" w:hAnsi="Gungsuh" w:cs="Gungsuh"/>
          <w:b/>
          <w:sz w:val="24"/>
          <w:szCs w:val="24"/>
        </w:rPr>
        <w:t xml:space="preserve"> 17</w:t>
      </w:r>
      <w:r>
        <w:rPr>
          <w:rFonts w:ascii="Gungsuh" w:eastAsia="Gungsuh" w:hAnsi="Gungsuh" w:cs="Gungsuh"/>
          <w:b/>
          <w:sz w:val="24"/>
          <w:szCs w:val="24"/>
        </w:rPr>
        <w:t>：</w:t>
      </w:r>
      <w:r>
        <w:rPr>
          <w:rFonts w:ascii="Gungsuh" w:eastAsia="Gungsuh" w:hAnsi="Gungsuh" w:cs="Gungsuh"/>
          <w:b/>
          <w:sz w:val="24"/>
          <w:szCs w:val="24"/>
        </w:rPr>
        <w:t>9 - 18</w:t>
      </w:r>
      <w:r>
        <w:rPr>
          <w:rFonts w:ascii="Gungsuh" w:eastAsia="Gungsuh" w:hAnsi="Gungsuh" w:cs="Gungsuh"/>
          <w:b/>
          <w:sz w:val="24"/>
          <w:szCs w:val="24"/>
        </w:rPr>
        <w:t>：</w:t>
      </w:r>
      <w:r>
        <w:rPr>
          <w:rFonts w:ascii="Gungsuh" w:eastAsia="Gungsuh" w:hAnsi="Gungsuh" w:cs="Gungsuh"/>
          <w:b/>
          <w:sz w:val="24"/>
          <w:szCs w:val="24"/>
        </w:rPr>
        <w:t>15</w:t>
      </w:r>
    </w:p>
    <w:p w:rsidR="00495AEC" w:rsidRDefault="0049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5AEC" w:rsidRDefault="00745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17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9-14</w:t>
      </w:r>
    </w:p>
    <w:p w:rsidR="00495AEC" w:rsidRDefault="0074567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『割禮之約』（徒</w:t>
      </w:r>
      <w:r>
        <w:rPr>
          <w:rFonts w:ascii="Gungsuh" w:eastAsia="Gungsuh" w:hAnsi="Gungsuh" w:cs="Gungsuh"/>
          <w:sz w:val="24"/>
          <w:szCs w:val="24"/>
        </w:rPr>
        <w:t xml:space="preserve"> 7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8</w:t>
      </w:r>
      <w:r>
        <w:rPr>
          <w:rFonts w:ascii="Gungsuh" w:eastAsia="Gungsuh" w:hAnsi="Gungsuh" w:cs="Gungsuh"/>
          <w:sz w:val="24"/>
          <w:szCs w:val="24"/>
        </w:rPr>
        <w:t>）</w:t>
      </w:r>
      <w:r>
        <w:rPr>
          <w:rFonts w:ascii="Gungsuh" w:eastAsia="Gungsuh" w:hAnsi="Gungsuh" w:cs="Gungsuh"/>
          <w:sz w:val="24"/>
          <w:szCs w:val="24"/>
        </w:rPr>
        <w:t>——</w:t>
      </w:r>
      <w:r>
        <w:rPr>
          <w:rFonts w:ascii="Gungsuh" w:eastAsia="Gungsuh" w:hAnsi="Gungsuh" w:cs="Gungsuh"/>
          <w:sz w:val="24"/>
          <w:szCs w:val="24"/>
        </w:rPr>
        <w:t>這個約是有記號的，在亞伯拉罕家中所有的男子，無論是家裡生的、或是用銀子買的，都要受割禮。</w:t>
      </w: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你們都要受割禮．這是我與你們立約的</w:t>
      </w:r>
      <w:r>
        <w:rPr>
          <w:rFonts w:ascii="Gungsuh" w:eastAsia="Gungsuh" w:hAnsi="Gungsuh" w:cs="Gungsuh"/>
          <w:sz w:val="24"/>
          <w:szCs w:val="24"/>
          <w:u w:val="single"/>
        </w:rPr>
        <w:t>證據</w:t>
      </w:r>
      <w:r>
        <w:rPr>
          <w:rFonts w:ascii="Gungsuh" w:eastAsia="Gungsuh" w:hAnsi="Gungsuh" w:cs="Gungsuh"/>
          <w:sz w:val="24"/>
          <w:szCs w:val="24"/>
        </w:rPr>
        <w:t>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17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11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但是，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這個約的內容卻沒有明確的細節，在亞伯拉罕這一方，除了要受割禮之外，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神沒有要他有任何的付出。</w:t>
      </w:r>
    </w:p>
    <w:p w:rsidR="00495AEC" w:rsidRDefault="0074567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在亞伯拉罕這一方，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神要的是他和他後裔的『委身』</w:t>
      </w:r>
      <w:r>
        <w:rPr>
          <w:rFonts w:ascii="Gungsuh" w:eastAsia="Gungsuh" w:hAnsi="Gungsuh" w:cs="Gungsuh"/>
          <w:sz w:val="24"/>
          <w:szCs w:val="24"/>
        </w:rPr>
        <w:t>——</w:t>
      </w:r>
      <w:r>
        <w:rPr>
          <w:rFonts w:ascii="Gungsuh" w:eastAsia="Gungsuh" w:hAnsi="Gungsuh" w:cs="Gungsuh"/>
          <w:sz w:val="24"/>
          <w:szCs w:val="24"/>
        </w:rPr>
        <w:t>割禮的意義是分別，分別出來歸給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神。</w:t>
      </w:r>
    </w:p>
    <w:p w:rsidR="00495AEC" w:rsidRDefault="0074567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聖經當中多次提到了真正的割禮，不是肉體上的，而是靈裡頭的，是在我們的心和我們的耳有分別出來歸給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神的記號</w:t>
      </w:r>
      <w:r>
        <w:rPr>
          <w:rFonts w:ascii="Gungsuh" w:eastAsia="Gungsuh" w:hAnsi="Gungsuh" w:cs="Gungsuh"/>
          <w:sz w:val="24"/>
          <w:szCs w:val="24"/>
        </w:rPr>
        <w:t>——</w:t>
      </w:r>
      <w:r>
        <w:rPr>
          <w:rFonts w:ascii="Gungsuh" w:eastAsia="Gungsuh" w:hAnsi="Gungsuh" w:cs="Gungsuh"/>
          <w:sz w:val="24"/>
          <w:szCs w:val="24"/>
        </w:rPr>
        <w:t>能聽的耳，和謙卑、被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聖靈約束的心。</w:t>
      </w:r>
    </w:p>
    <w:p w:rsidR="00495AEC" w:rsidRDefault="0074567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現在我可以向誰說話作見證、使他們聽呢．</w:t>
      </w:r>
      <w:r>
        <w:rPr>
          <w:rFonts w:ascii="Gungsuh" w:eastAsia="Gungsuh" w:hAnsi="Gungsuh" w:cs="Gungsuh"/>
          <w:sz w:val="24"/>
          <w:szCs w:val="24"/>
          <w:u w:val="single"/>
        </w:rPr>
        <w:t>他們的耳朵未受割禮、不能聽見</w:t>
      </w:r>
      <w:r>
        <w:rPr>
          <w:rFonts w:ascii="Gungsuh" w:eastAsia="Gungsuh" w:hAnsi="Gungsuh" w:cs="Gungsuh"/>
          <w:sz w:val="24"/>
          <w:szCs w:val="24"/>
        </w:rPr>
        <w:t>．看哪、耶和華的話、他們以為羞辱、不以為喜悅。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（耶</w:t>
      </w:r>
      <w:r>
        <w:rPr>
          <w:rFonts w:ascii="Gungsuh" w:eastAsia="Gungsuh" w:hAnsi="Gungsuh" w:cs="Gungsuh"/>
          <w:sz w:val="24"/>
          <w:szCs w:val="24"/>
        </w:rPr>
        <w:t xml:space="preserve"> 6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10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我所以行事與他們反對、把他們帶到仇敵之地．那時</w:t>
      </w:r>
      <w:r>
        <w:rPr>
          <w:rFonts w:ascii="Gungsuh" w:eastAsia="Gungsuh" w:hAnsi="Gungsuh" w:cs="Gungsuh"/>
          <w:sz w:val="24"/>
          <w:szCs w:val="24"/>
          <w:u w:val="single"/>
        </w:rPr>
        <w:t>他們未受割禮的心、若謙卑了</w:t>
      </w:r>
      <w:r>
        <w:rPr>
          <w:rFonts w:ascii="Gungsuh" w:eastAsia="Gungsuh" w:hAnsi="Gungsuh" w:cs="Gungsuh"/>
          <w:sz w:val="24"/>
          <w:szCs w:val="24"/>
        </w:rPr>
        <w:t>、他們也服了罪孽的刑罰、我就要記念我與雅各所立的約、與以撒所立的約、與亞伯拉罕所立的約．並要記念這地。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（利</w:t>
      </w:r>
      <w:r>
        <w:rPr>
          <w:rFonts w:ascii="Gungsuh" w:eastAsia="Gungsuh" w:hAnsi="Gungsuh" w:cs="Gungsuh"/>
          <w:sz w:val="24"/>
          <w:szCs w:val="24"/>
        </w:rPr>
        <w:t xml:space="preserve"> 26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41-42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耶和華說、看哪、日子將</w:t>
      </w:r>
      <w:r>
        <w:rPr>
          <w:rFonts w:ascii="Gungsuh" w:eastAsia="Gungsuh" w:hAnsi="Gungsuh" w:cs="Gungsuh"/>
          <w:sz w:val="24"/>
          <w:szCs w:val="24"/>
        </w:rPr>
        <w:t>到、我要刑罰一切</w:t>
      </w:r>
      <w:r>
        <w:rPr>
          <w:rFonts w:ascii="Gungsuh" w:eastAsia="Gungsuh" w:hAnsi="Gungsuh" w:cs="Gungsuh"/>
          <w:sz w:val="24"/>
          <w:szCs w:val="24"/>
          <w:u w:val="single"/>
        </w:rPr>
        <w:t>受過割禮、心卻未受割禮的</w:t>
      </w:r>
      <w:r>
        <w:rPr>
          <w:rFonts w:ascii="Gungsuh" w:eastAsia="Gungsuh" w:hAnsi="Gungsuh" w:cs="Gungsuh"/>
          <w:sz w:val="24"/>
          <w:szCs w:val="24"/>
        </w:rPr>
        <w:t>”</w:t>
      </w:r>
      <w:r>
        <w:rPr>
          <w:rFonts w:ascii="Gungsuh" w:eastAsia="Gungsuh" w:hAnsi="Gungsuh" w:cs="Gungsuh"/>
          <w:sz w:val="24"/>
          <w:szCs w:val="24"/>
        </w:rPr>
        <w:t>（耶</w:t>
      </w:r>
      <w:r>
        <w:rPr>
          <w:rFonts w:ascii="Gungsuh" w:eastAsia="Gungsuh" w:hAnsi="Gungsuh" w:cs="Gungsuh"/>
          <w:sz w:val="24"/>
          <w:szCs w:val="24"/>
        </w:rPr>
        <w:t xml:space="preserve"> 9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25</w:t>
      </w:r>
      <w:r>
        <w:rPr>
          <w:rFonts w:ascii="Gungsuh" w:eastAsia="Gungsuh" w:hAnsi="Gungsuh" w:cs="Gungsuh"/>
          <w:sz w:val="24"/>
          <w:szCs w:val="24"/>
        </w:rPr>
        <w:t>）</w:t>
      </w:r>
      <w:r>
        <w:rPr>
          <w:rFonts w:ascii="Gungsuh" w:eastAsia="Gungsuh" w:hAnsi="Gungsuh" w:cs="Gungsuh"/>
          <w:sz w:val="24"/>
          <w:szCs w:val="24"/>
        </w:rPr>
        <w:t xml:space="preserve">  </w:t>
      </w:r>
    </w:p>
    <w:p w:rsidR="00495AEC" w:rsidRDefault="0074567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  <w:u w:val="single"/>
        </w:rPr>
        <w:t>真割禮也是心裡的</w:t>
      </w:r>
      <w:r>
        <w:rPr>
          <w:rFonts w:ascii="Gungsuh" w:eastAsia="Gungsuh" w:hAnsi="Gungsuh" w:cs="Gungsuh"/>
          <w:sz w:val="24"/>
          <w:szCs w:val="24"/>
        </w:rPr>
        <w:t>、在乎靈不在乎儀文．這人的稱讚、不是從人來的、乃是從　神來的。</w:t>
      </w:r>
      <w:r>
        <w:rPr>
          <w:rFonts w:ascii="Gungsuh" w:eastAsia="Gungsuh" w:hAnsi="Gungsuh" w:cs="Gungsuh"/>
          <w:sz w:val="24"/>
          <w:szCs w:val="24"/>
        </w:rPr>
        <w:t>”</w:t>
      </w:r>
      <w:r>
        <w:rPr>
          <w:rFonts w:ascii="Gungsuh" w:eastAsia="Gungsuh" w:hAnsi="Gungsuh" w:cs="Gungsuh"/>
          <w:sz w:val="24"/>
          <w:szCs w:val="24"/>
        </w:rPr>
        <w:t>（羅</w:t>
      </w:r>
      <w:r>
        <w:rPr>
          <w:rFonts w:ascii="Gungsuh" w:eastAsia="Gungsuh" w:hAnsi="Gungsuh" w:cs="Gungsuh"/>
          <w:sz w:val="24"/>
          <w:szCs w:val="24"/>
        </w:rPr>
        <w:t xml:space="preserve"> 2</w:t>
      </w:r>
      <w:r>
        <w:rPr>
          <w:rFonts w:ascii="Gungsuh" w:eastAsia="Gungsuh" w:hAnsi="Gungsuh" w:cs="Gungsuh"/>
          <w:sz w:val="24"/>
          <w:szCs w:val="24"/>
        </w:rPr>
        <w:t>：</w:t>
      </w:r>
      <w:r w:rsidR="00E81725">
        <w:rPr>
          <w:rFonts w:ascii="Gungsuh" w:hAnsi="Gungsuh" w:cs="Gungsuh" w:hint="eastAsia"/>
          <w:sz w:val="24"/>
          <w:szCs w:val="24"/>
        </w:rPr>
        <w:t>2</w:t>
      </w:r>
      <w:bookmarkStart w:id="0" w:name="_GoBack"/>
      <w:bookmarkEnd w:id="0"/>
      <w:r>
        <w:rPr>
          <w:rFonts w:ascii="Gungsuh" w:eastAsia="Gungsuh" w:hAnsi="Gungsuh" w:cs="Gungsuh"/>
          <w:sz w:val="24"/>
          <w:szCs w:val="24"/>
        </w:rPr>
        <w:t>9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你們在他裡面、也受了不是人手所行的割禮、乃是基督使你們脫去肉體情慾的割禮．</w:t>
      </w:r>
      <w:r>
        <w:rPr>
          <w:rFonts w:ascii="Gungsuh" w:eastAsia="Gungsuh" w:hAnsi="Gungsuh" w:cs="Gungsuh"/>
          <w:sz w:val="24"/>
          <w:szCs w:val="24"/>
        </w:rPr>
        <w:t>”</w:t>
      </w:r>
      <w:r>
        <w:rPr>
          <w:rFonts w:ascii="Gungsuh" w:eastAsia="Gungsuh" w:hAnsi="Gungsuh" w:cs="Gungsuh"/>
          <w:sz w:val="24"/>
          <w:szCs w:val="24"/>
        </w:rPr>
        <w:t>（西</w:t>
      </w:r>
      <w:r>
        <w:rPr>
          <w:rFonts w:ascii="Gungsuh" w:eastAsia="Gungsuh" w:hAnsi="Gungsuh" w:cs="Gungsuh"/>
          <w:sz w:val="24"/>
          <w:szCs w:val="24"/>
        </w:rPr>
        <w:t xml:space="preserve"> 2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11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因為真受割禮的、乃是我們這以　神的靈敬拜、在基督耶穌裡誇口、不靠著肉體的．</w:t>
      </w:r>
      <w:r>
        <w:rPr>
          <w:rFonts w:ascii="Gungsuh" w:eastAsia="Gungsuh" w:hAnsi="Gungsuh" w:cs="Gungsuh"/>
          <w:sz w:val="24"/>
          <w:szCs w:val="24"/>
        </w:rPr>
        <w:t>”</w:t>
      </w:r>
      <w:r>
        <w:rPr>
          <w:rFonts w:ascii="Gungsuh" w:eastAsia="Gungsuh" w:hAnsi="Gungsuh" w:cs="Gungsuh"/>
          <w:sz w:val="24"/>
          <w:szCs w:val="24"/>
        </w:rPr>
        <w:t>（腓</w:t>
      </w:r>
      <w:r>
        <w:rPr>
          <w:rFonts w:ascii="Gungsuh" w:eastAsia="Gungsuh" w:hAnsi="Gungsuh" w:cs="Gungsuh"/>
          <w:sz w:val="24"/>
          <w:szCs w:val="24"/>
        </w:rPr>
        <w:t xml:space="preserve"> 3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3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49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5AEC" w:rsidRDefault="00745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17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15-27</w:t>
      </w:r>
    </w:p>
    <w:p w:rsidR="00495AEC" w:rsidRDefault="0074567C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亞伯拉罕聽到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神說撒拉要作多國之母，他第一個反應是不信</w:t>
      </w:r>
      <w:r>
        <w:rPr>
          <w:rFonts w:ascii="Gungsuh" w:eastAsia="Gungsuh" w:hAnsi="Gungsuh" w:cs="Gungsuh"/>
          <w:sz w:val="24"/>
          <w:szCs w:val="24"/>
        </w:rPr>
        <w:t>——“</w:t>
      </w:r>
      <w:r>
        <w:rPr>
          <w:rFonts w:ascii="Gungsuh" w:eastAsia="Gungsuh" w:hAnsi="Gungsuh" w:cs="Gungsuh"/>
          <w:sz w:val="24"/>
          <w:szCs w:val="24"/>
        </w:rPr>
        <w:t>亞伯拉罕就俯伏在地喜笑、心裡說、一百歲的人、還能得孩子麼．撒拉已經九十歲了、還能</w:t>
      </w:r>
      <w:r>
        <w:rPr>
          <w:rFonts w:ascii="Gungsuh" w:eastAsia="Gungsuh" w:hAnsi="Gungsuh" w:cs="Gungsuh"/>
          <w:sz w:val="24"/>
          <w:szCs w:val="24"/>
        </w:rPr>
        <w:t>生養麼。亞伯拉罕對　神說、但願以實瑪利活在你面前。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17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17-18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他將近百歲的時候、雖然想到自己的身體如同已死、撒拉的生育已經斷絕、他的信心還是不軟弱．並且仰望　神的應許、總沒有因不信、心裡起疑惑．反倒因信、心裡得堅固、將榮耀歸給　神。</w:t>
      </w:r>
      <w:r>
        <w:rPr>
          <w:rFonts w:ascii="Gungsuh" w:eastAsia="Gungsuh" w:hAnsi="Gungsuh" w:cs="Gungsuh"/>
          <w:sz w:val="24"/>
          <w:szCs w:val="24"/>
        </w:rPr>
        <w:t>”</w:t>
      </w:r>
      <w:r>
        <w:rPr>
          <w:rFonts w:ascii="Gungsuh" w:eastAsia="Gungsuh" w:hAnsi="Gungsuh" w:cs="Gungsuh"/>
          <w:sz w:val="24"/>
          <w:szCs w:val="24"/>
        </w:rPr>
        <w:t>（羅</w:t>
      </w:r>
      <w:r>
        <w:rPr>
          <w:rFonts w:ascii="Gungsuh" w:eastAsia="Gungsuh" w:hAnsi="Gungsuh" w:cs="Gungsuh"/>
          <w:sz w:val="24"/>
          <w:szCs w:val="24"/>
        </w:rPr>
        <w:t xml:space="preserve"> 4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19-20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亞伯拉罕的反應一點也不像『他的信心還是不軟弱』、『總沒有因不信、心裡起疑惑』。</w:t>
      </w:r>
    </w:p>
    <w:p w:rsidR="00495AEC" w:rsidRDefault="0074567C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信心不在於心裡的感覺，乃在於心裡跟隨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神的決心。</w:t>
      </w:r>
    </w:p>
    <w:p w:rsidR="00495AEC" w:rsidRDefault="0074567C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lastRenderedPageBreak/>
        <w:t>“</w:t>
      </w:r>
      <w:r>
        <w:rPr>
          <w:rFonts w:ascii="Gungsuh" w:eastAsia="Gungsuh" w:hAnsi="Gungsuh" w:cs="Gungsuh"/>
          <w:sz w:val="24"/>
          <w:szCs w:val="24"/>
        </w:rPr>
        <w:t>神說、不然、你妻子撒拉要給你生一個兒子、你要給他起名叫以撒、我要與他堅定所立的約、作他後裔永遠的約</w:t>
      </w:r>
      <w:r>
        <w:rPr>
          <w:rFonts w:ascii="Gungsuh" w:eastAsia="Gungsuh" w:hAnsi="Gungsuh" w:cs="Gungsuh"/>
          <w:sz w:val="24"/>
          <w:szCs w:val="24"/>
        </w:rPr>
        <w:t>....</w:t>
      </w:r>
      <w:r>
        <w:rPr>
          <w:rFonts w:ascii="Gungsuh" w:eastAsia="Gungsuh" w:hAnsi="Gungsuh" w:cs="Gungsuh"/>
          <w:sz w:val="24"/>
          <w:szCs w:val="24"/>
        </w:rPr>
        <w:t>..</w:t>
      </w:r>
      <w:r>
        <w:rPr>
          <w:rFonts w:ascii="Gungsuh" w:eastAsia="Gungsuh" w:hAnsi="Gungsuh" w:cs="Gungsuh"/>
          <w:sz w:val="24"/>
          <w:szCs w:val="24"/>
        </w:rPr>
        <w:t>到明年這時節、撒拉必給你生以撒、我要與他堅定所立的約。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17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19-21</w:t>
      </w:r>
      <w:r>
        <w:rPr>
          <w:rFonts w:ascii="Gungsuh" w:eastAsia="Gungsuh" w:hAnsi="Gungsuh" w:cs="Gungsuh"/>
          <w:sz w:val="24"/>
          <w:szCs w:val="24"/>
        </w:rPr>
        <w:t>）</w:t>
      </w:r>
      <w:r>
        <w:rPr>
          <w:rFonts w:ascii="Gungsuh" w:eastAsia="Gungsuh" w:hAnsi="Gungsuh" w:cs="Gungsuh"/>
          <w:sz w:val="24"/>
          <w:szCs w:val="24"/>
        </w:rPr>
        <w:t>——</w:t>
      </w:r>
      <w:r>
        <w:rPr>
          <w:rFonts w:ascii="Gungsuh" w:eastAsia="Gungsuh" w:hAnsi="Gungsuh" w:cs="Gungsuh"/>
          <w:sz w:val="24"/>
          <w:szCs w:val="24"/>
        </w:rPr>
        <w:t>是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  <w:u w:val="single"/>
        </w:rPr>
        <w:t>神的話</w:t>
      </w:r>
      <w:r>
        <w:rPr>
          <w:rFonts w:ascii="Gungsuh" w:eastAsia="Gungsuh" w:hAnsi="Gungsuh" w:cs="Gungsuh"/>
          <w:sz w:val="24"/>
          <w:szCs w:val="24"/>
        </w:rPr>
        <w:t>建立了亞伯拉罕的信心。</w:t>
      </w:r>
    </w:p>
    <w:p w:rsidR="00495AEC" w:rsidRDefault="0074567C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亞伯拉罕的信心是帶著立即而且完全的行動的</w:t>
      </w:r>
      <w:r>
        <w:rPr>
          <w:rFonts w:ascii="Gungsuh" w:eastAsia="Gungsuh" w:hAnsi="Gungsuh" w:cs="Gungsuh"/>
          <w:sz w:val="24"/>
          <w:szCs w:val="24"/>
        </w:rPr>
        <w:t>——“</w:t>
      </w:r>
      <w:r>
        <w:rPr>
          <w:rFonts w:ascii="Gungsuh" w:eastAsia="Gungsuh" w:hAnsi="Gungsuh" w:cs="Gungsuh"/>
          <w:sz w:val="24"/>
          <w:szCs w:val="24"/>
          <w:u w:val="single"/>
        </w:rPr>
        <w:t>正當那日</w:t>
      </w:r>
      <w:r>
        <w:rPr>
          <w:rFonts w:ascii="Gungsuh" w:eastAsia="Gungsuh" w:hAnsi="Gungsuh" w:cs="Gungsuh"/>
          <w:sz w:val="24"/>
          <w:szCs w:val="24"/>
        </w:rPr>
        <w:t>、亞伯拉罕</w:t>
      </w:r>
      <w:r>
        <w:rPr>
          <w:rFonts w:ascii="Gungsuh" w:eastAsia="Gungsuh" w:hAnsi="Gungsuh" w:cs="Gungsuh"/>
          <w:sz w:val="24"/>
          <w:szCs w:val="24"/>
          <w:u w:val="single"/>
        </w:rPr>
        <w:t>遵著　神的命</w:t>
      </w:r>
      <w:r>
        <w:rPr>
          <w:rFonts w:ascii="Gungsuh" w:eastAsia="Gungsuh" w:hAnsi="Gungsuh" w:cs="Gungsuh"/>
          <w:sz w:val="24"/>
          <w:szCs w:val="24"/>
        </w:rPr>
        <w:t>、給他的兒子以實瑪利和家裡的</w:t>
      </w:r>
      <w:r>
        <w:rPr>
          <w:rFonts w:ascii="Gungsuh" w:eastAsia="Gungsuh" w:hAnsi="Gungsuh" w:cs="Gungsuh"/>
          <w:sz w:val="24"/>
          <w:szCs w:val="24"/>
          <w:u w:val="single"/>
        </w:rPr>
        <w:t>一切男子</w:t>
      </w:r>
      <w:r>
        <w:rPr>
          <w:rFonts w:ascii="Gungsuh" w:eastAsia="Gungsuh" w:hAnsi="Gungsuh" w:cs="Gungsuh"/>
          <w:sz w:val="24"/>
          <w:szCs w:val="24"/>
        </w:rPr>
        <w:t>......</w:t>
      </w:r>
      <w:r>
        <w:rPr>
          <w:rFonts w:ascii="Gungsuh" w:eastAsia="Gungsuh" w:hAnsi="Gungsuh" w:cs="Gungsuh"/>
          <w:sz w:val="24"/>
          <w:szCs w:val="24"/>
        </w:rPr>
        <w:t>都行了割禮。亞伯拉罕受割禮的時候、年九十九歲。他兒子以實瑪利受割禮的時候、年十三歲。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17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23-25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在五旬節聖靈降臨的那天，新約的教會被建立了，而在這一天，一群分別出來歸給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神的會眾被建立了。</w:t>
      </w:r>
    </w:p>
    <w:p w:rsidR="00495AEC" w:rsidRDefault="0074567C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這群同受割禮的人，在年齡、位分、屬靈的經歷、和對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神的認識上差距</w:t>
      </w:r>
      <w:r>
        <w:rPr>
          <w:rFonts w:ascii="Gungsuh" w:eastAsia="Gungsuh" w:hAnsi="Gungsuh" w:cs="Gungsuh"/>
          <w:sz w:val="24"/>
          <w:szCs w:val="24"/>
        </w:rPr>
        <w:t>甚大，但是藉著割禮，他們一同進入這個神聖的約。</w:t>
      </w:r>
    </w:p>
    <w:p w:rsidR="00495AEC" w:rsidRDefault="0074567C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在主耶穌的救恩裡，不管我們之中個人的差異，我們藉著信，也一同進入這個更美之約。</w:t>
      </w:r>
    </w:p>
    <w:p w:rsidR="00495AEC" w:rsidRDefault="0049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5AEC" w:rsidRDefault="00745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18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 xml:space="preserve">1-8 </w:t>
      </w:r>
      <w:r>
        <w:rPr>
          <w:rFonts w:ascii="Gungsuh" w:eastAsia="Gungsuh" w:hAnsi="Gungsuh" w:cs="Gungsuh"/>
          <w:sz w:val="24"/>
          <w:szCs w:val="24"/>
        </w:rPr>
        <w:t>亞伯拉罕在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神僕人的地位上事奉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</w:t>
      </w:r>
    </w:p>
    <w:p w:rsidR="00495AEC" w:rsidRDefault="0074567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亞伯拉罕和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神的關係親密，以至於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神願意向他</w:t>
      </w:r>
      <w:r>
        <w:rPr>
          <w:rFonts w:ascii="Gungsuh" w:eastAsia="Gungsuh" w:hAnsi="Gungsuh" w:cs="Gungsuh"/>
          <w:sz w:val="24"/>
          <w:szCs w:val="24"/>
          <w:u w:val="single"/>
        </w:rPr>
        <w:t>顯現出來</w:t>
      </w:r>
      <w:r>
        <w:rPr>
          <w:rFonts w:ascii="Gungsuh" w:eastAsia="Gungsuh" w:hAnsi="Gungsuh" w:cs="Gungsuh"/>
          <w:sz w:val="24"/>
          <w:szCs w:val="24"/>
        </w:rPr>
        <w:t>，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而且他立刻認出這是耶和華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神，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然後他</w:t>
      </w:r>
      <w:r>
        <w:rPr>
          <w:rFonts w:ascii="Gungsuh" w:eastAsia="Gungsuh" w:hAnsi="Gungsuh" w:cs="Gungsuh"/>
          <w:sz w:val="24"/>
          <w:szCs w:val="24"/>
          <w:u w:val="single"/>
        </w:rPr>
        <w:t>俯伏在地</w:t>
      </w:r>
      <w:r>
        <w:rPr>
          <w:rFonts w:ascii="Gungsuh" w:eastAsia="Gungsuh" w:hAnsi="Gungsuh" w:cs="Gungsuh"/>
          <w:sz w:val="24"/>
          <w:szCs w:val="24"/>
        </w:rPr>
        <w:t>並稱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神為</w:t>
      </w:r>
      <w:r>
        <w:rPr>
          <w:rFonts w:ascii="Gungsuh" w:eastAsia="Gungsuh" w:hAnsi="Gungsuh" w:cs="Gungsuh"/>
          <w:sz w:val="24"/>
          <w:szCs w:val="24"/>
          <w:u w:val="single"/>
        </w:rPr>
        <w:t>我主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my Lord</w:t>
      </w:r>
      <w:r>
        <w:rPr>
          <w:rFonts w:ascii="Gungsuh" w:eastAsia="Gungsuh" w:hAnsi="Gungsuh" w:cs="Gungsuh"/>
          <w:sz w:val="24"/>
          <w:szCs w:val="24"/>
        </w:rPr>
        <w:t>）。</w:t>
      </w:r>
    </w:p>
    <w:p w:rsidR="00495AEC" w:rsidRDefault="0074567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亞伯拉罕殷切地事奉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</w:t>
      </w:r>
      <w:r>
        <w:rPr>
          <w:rFonts w:ascii="Gungsuh" w:eastAsia="Gungsuh" w:hAnsi="Gungsuh" w:cs="Gungsuh"/>
          <w:sz w:val="24"/>
          <w:szCs w:val="24"/>
        </w:rPr>
        <w:t>——</w:t>
      </w:r>
      <w:r>
        <w:rPr>
          <w:rFonts w:ascii="Gungsuh" w:eastAsia="Gungsuh" w:hAnsi="Gungsuh" w:cs="Gungsuh"/>
          <w:sz w:val="24"/>
          <w:szCs w:val="24"/>
        </w:rPr>
        <w:t>他『</w:t>
      </w:r>
      <w:r>
        <w:rPr>
          <w:rFonts w:ascii="Gungsuh" w:eastAsia="Gungsuh" w:hAnsi="Gungsuh" w:cs="Gungsuh"/>
          <w:sz w:val="24"/>
          <w:szCs w:val="24"/>
          <w:u w:val="single"/>
        </w:rPr>
        <w:t>跑去</w:t>
      </w:r>
      <w:r>
        <w:rPr>
          <w:rFonts w:ascii="Gungsuh" w:eastAsia="Gungsuh" w:hAnsi="Gungsuh" w:cs="Gungsuh"/>
          <w:sz w:val="24"/>
          <w:szCs w:val="24"/>
        </w:rPr>
        <w:t>迎接他們』、他『</w:t>
      </w:r>
      <w:r>
        <w:rPr>
          <w:rFonts w:ascii="Gungsuh" w:eastAsia="Gungsuh" w:hAnsi="Gungsuh" w:cs="Gungsuh"/>
          <w:sz w:val="24"/>
          <w:szCs w:val="24"/>
          <w:u w:val="single"/>
        </w:rPr>
        <w:t>急忙</w:t>
      </w:r>
      <w:r>
        <w:rPr>
          <w:rFonts w:ascii="Gungsuh" w:eastAsia="Gungsuh" w:hAnsi="Gungsuh" w:cs="Gungsuh"/>
          <w:sz w:val="24"/>
          <w:szCs w:val="24"/>
        </w:rPr>
        <w:t>進帳棚見撒拉』、要撒拉『</w:t>
      </w:r>
      <w:r>
        <w:rPr>
          <w:rFonts w:ascii="Gungsuh" w:eastAsia="Gungsuh" w:hAnsi="Gungsuh" w:cs="Gungsuh"/>
          <w:sz w:val="24"/>
          <w:szCs w:val="24"/>
          <w:u w:val="single"/>
        </w:rPr>
        <w:t>速速</w:t>
      </w:r>
      <w:r>
        <w:rPr>
          <w:rFonts w:ascii="Gungsuh" w:eastAsia="Gungsuh" w:hAnsi="Gungsuh" w:cs="Gungsuh"/>
          <w:sz w:val="24"/>
          <w:szCs w:val="24"/>
        </w:rPr>
        <w:t>拿三細亞細麵調和作餅』、他『又</w:t>
      </w:r>
      <w:r>
        <w:rPr>
          <w:rFonts w:ascii="Gungsuh" w:eastAsia="Gungsuh" w:hAnsi="Gungsuh" w:cs="Gungsuh"/>
          <w:sz w:val="24"/>
          <w:szCs w:val="24"/>
          <w:u w:val="single"/>
        </w:rPr>
        <w:t>跑到</w:t>
      </w:r>
      <w:r>
        <w:rPr>
          <w:rFonts w:ascii="Gungsuh" w:eastAsia="Gungsuh" w:hAnsi="Gungsuh" w:cs="Gungsuh"/>
          <w:sz w:val="24"/>
          <w:szCs w:val="24"/>
        </w:rPr>
        <w:t>牛群裡、牽了一隻</w:t>
      </w:r>
      <w:r>
        <w:rPr>
          <w:rFonts w:ascii="Gungsuh" w:eastAsia="Gungsuh" w:hAnsi="Gungsuh" w:cs="Gungsuh"/>
          <w:sz w:val="24"/>
          <w:szCs w:val="24"/>
          <w:u w:val="single"/>
        </w:rPr>
        <w:t>又嫩又好</w:t>
      </w:r>
      <w:r>
        <w:rPr>
          <w:rFonts w:ascii="Gungsuh" w:eastAsia="Gungsuh" w:hAnsi="Gungsuh" w:cs="Gungsuh"/>
          <w:sz w:val="24"/>
          <w:szCs w:val="24"/>
        </w:rPr>
        <w:t>的牛犢來、交給僕人、僕人</w:t>
      </w:r>
      <w:r>
        <w:rPr>
          <w:rFonts w:ascii="Gungsuh" w:eastAsia="Gungsuh" w:hAnsi="Gungsuh" w:cs="Gungsuh"/>
          <w:sz w:val="24"/>
          <w:szCs w:val="24"/>
          <w:u w:val="single"/>
        </w:rPr>
        <w:t>急忙</w:t>
      </w:r>
      <w:r>
        <w:rPr>
          <w:rFonts w:ascii="Gungsuh" w:eastAsia="Gungsuh" w:hAnsi="Gungsuh" w:cs="Gungsuh"/>
          <w:sz w:val="24"/>
          <w:szCs w:val="24"/>
        </w:rPr>
        <w:t>預備好了』。當一切都預備好了，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他『自己在樹下</w:t>
      </w:r>
      <w:r>
        <w:rPr>
          <w:rFonts w:ascii="Gungsuh" w:eastAsia="Gungsuh" w:hAnsi="Gungsuh" w:cs="Gungsuh"/>
          <w:sz w:val="24"/>
          <w:szCs w:val="24"/>
          <w:u w:val="single"/>
        </w:rPr>
        <w:t>站在旁邊</w:t>
      </w:r>
      <w:r>
        <w:rPr>
          <w:rFonts w:ascii="Gungsuh" w:eastAsia="Gungsuh" w:hAnsi="Gungsuh" w:cs="Gungsuh"/>
          <w:sz w:val="24"/>
          <w:szCs w:val="24"/>
        </w:rPr>
        <w:t>』，隨侍在側。而他豐富的預備，他說他只是要『拿</w:t>
      </w:r>
      <w:r>
        <w:rPr>
          <w:rFonts w:ascii="Gungsuh" w:eastAsia="Gungsuh" w:hAnsi="Gungsuh" w:cs="Gungsuh"/>
          <w:sz w:val="24"/>
          <w:szCs w:val="24"/>
          <w:u w:val="single"/>
        </w:rPr>
        <w:t>一點餅</w:t>
      </w:r>
      <w:r>
        <w:rPr>
          <w:rFonts w:ascii="Gungsuh" w:eastAsia="Gungsuh" w:hAnsi="Gungsuh" w:cs="Gungsuh"/>
          <w:sz w:val="24"/>
          <w:szCs w:val="24"/>
        </w:rPr>
        <w:t>來』。</w:t>
      </w:r>
    </w:p>
    <w:p w:rsidR="00495AEC" w:rsidRDefault="0049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5AEC" w:rsidRDefault="00745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18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9-15</w:t>
      </w:r>
    </w:p>
    <w:p w:rsidR="00495AEC" w:rsidRDefault="0074567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神的應許堅定可靠</w:t>
      </w:r>
      <w:r>
        <w:rPr>
          <w:rFonts w:ascii="Gungsuh" w:eastAsia="Gungsuh" w:hAnsi="Gungsuh" w:cs="Gungsuh"/>
          <w:sz w:val="24"/>
          <w:szCs w:val="24"/>
        </w:rPr>
        <w:t>——“</w:t>
      </w:r>
      <w:r>
        <w:rPr>
          <w:rFonts w:ascii="Gungsuh" w:eastAsia="Gungsuh" w:hAnsi="Gungsuh" w:cs="Gungsuh"/>
          <w:sz w:val="24"/>
          <w:szCs w:val="24"/>
        </w:rPr>
        <w:t>三人中有一位說、到明年這時候、我</w:t>
      </w:r>
      <w:r>
        <w:rPr>
          <w:rFonts w:ascii="Gungsuh" w:eastAsia="Gungsuh" w:hAnsi="Gungsuh" w:cs="Gungsuh"/>
          <w:sz w:val="24"/>
          <w:szCs w:val="24"/>
          <w:u w:val="single"/>
        </w:rPr>
        <w:t>必</w:t>
      </w:r>
      <w:r>
        <w:rPr>
          <w:rFonts w:ascii="Gungsuh" w:eastAsia="Gungsuh" w:hAnsi="Gungsuh" w:cs="Gungsuh"/>
          <w:sz w:val="24"/>
          <w:szCs w:val="24"/>
        </w:rPr>
        <w:t>要回到你這裡、你的妻子撒拉</w:t>
      </w:r>
      <w:r>
        <w:rPr>
          <w:rFonts w:ascii="Gungsuh" w:eastAsia="Gungsuh" w:hAnsi="Gungsuh" w:cs="Gungsuh"/>
          <w:sz w:val="24"/>
          <w:szCs w:val="24"/>
          <w:u w:val="single"/>
        </w:rPr>
        <w:t>必</w:t>
      </w:r>
      <w:r>
        <w:rPr>
          <w:rFonts w:ascii="Gungsuh" w:eastAsia="Gungsuh" w:hAnsi="Gungsuh" w:cs="Gungsuh"/>
          <w:sz w:val="24"/>
          <w:szCs w:val="24"/>
        </w:rPr>
        <w:t>生一個兒子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18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10</w:t>
      </w:r>
      <w:r>
        <w:rPr>
          <w:rFonts w:ascii="Gungsuh" w:eastAsia="Gungsuh" w:hAnsi="Gungsuh" w:cs="Gungsuh"/>
          <w:sz w:val="24"/>
          <w:szCs w:val="24"/>
        </w:rPr>
        <w:t>）</w:t>
      </w: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到了日期、明年這時候、我</w:t>
      </w:r>
      <w:r>
        <w:rPr>
          <w:rFonts w:ascii="Gungsuh" w:eastAsia="Gungsuh" w:hAnsi="Gungsuh" w:cs="Gungsuh"/>
          <w:sz w:val="24"/>
          <w:szCs w:val="24"/>
          <w:u w:val="single"/>
        </w:rPr>
        <w:t>必</w:t>
      </w:r>
      <w:r>
        <w:rPr>
          <w:rFonts w:ascii="Gungsuh" w:eastAsia="Gungsuh" w:hAnsi="Gungsuh" w:cs="Gungsuh"/>
          <w:sz w:val="24"/>
          <w:szCs w:val="24"/>
        </w:rPr>
        <w:t>回到你這裡、撒拉</w:t>
      </w:r>
      <w:r>
        <w:rPr>
          <w:rFonts w:ascii="Gungsuh" w:eastAsia="Gungsuh" w:hAnsi="Gungsuh" w:cs="Gungsuh"/>
          <w:sz w:val="24"/>
          <w:szCs w:val="24"/>
          <w:u w:val="single"/>
        </w:rPr>
        <w:t>必</w:t>
      </w:r>
      <w:r>
        <w:rPr>
          <w:rFonts w:ascii="Gungsuh" w:eastAsia="Gungsuh" w:hAnsi="Gungsuh" w:cs="Gungsuh"/>
          <w:sz w:val="24"/>
          <w:szCs w:val="24"/>
        </w:rPr>
        <w:t>生一個兒子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18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14</w:t>
      </w:r>
      <w:r>
        <w:rPr>
          <w:rFonts w:ascii="Gungsuh" w:eastAsia="Gungsuh" w:hAnsi="Gungsuh" w:cs="Gungsuh"/>
          <w:sz w:val="24"/>
          <w:szCs w:val="24"/>
        </w:rPr>
        <w:t>）</w:t>
      </w: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亞伯拉罕</w:t>
      </w:r>
      <w:r>
        <w:rPr>
          <w:rFonts w:ascii="Gungsuh" w:eastAsia="Gungsuh" w:hAnsi="Gungsuh" w:cs="Gungsuh"/>
          <w:sz w:val="24"/>
          <w:szCs w:val="24"/>
          <w:u w:val="single"/>
        </w:rPr>
        <w:t>必</w:t>
      </w:r>
      <w:r>
        <w:rPr>
          <w:rFonts w:ascii="Gungsuh" w:eastAsia="Gungsuh" w:hAnsi="Gungsuh" w:cs="Gungsuh"/>
          <w:sz w:val="24"/>
          <w:szCs w:val="24"/>
        </w:rPr>
        <w:t>要成為強大的國、地上的萬國都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因他得福。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18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18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可是人常常看的是環境</w:t>
      </w:r>
      <w:r>
        <w:rPr>
          <w:rFonts w:ascii="Gungsuh" w:eastAsia="Gungsuh" w:hAnsi="Gungsuh" w:cs="Gungsuh"/>
          <w:sz w:val="24"/>
          <w:szCs w:val="24"/>
        </w:rPr>
        <w:t>——“</w:t>
      </w:r>
      <w:r>
        <w:rPr>
          <w:rFonts w:ascii="Gungsuh" w:eastAsia="Gungsuh" w:hAnsi="Gungsuh" w:cs="Gungsuh"/>
          <w:sz w:val="24"/>
          <w:szCs w:val="24"/>
        </w:rPr>
        <w:t>亞伯拉罕和撒拉年紀老邁、撒拉的月經已斷絕了。撒拉心裡</w:t>
      </w:r>
      <w:r>
        <w:rPr>
          <w:rFonts w:ascii="Gungsuh" w:eastAsia="Gungsuh" w:hAnsi="Gungsuh" w:cs="Gungsuh"/>
          <w:sz w:val="24"/>
          <w:szCs w:val="24"/>
          <w:u w:val="single"/>
        </w:rPr>
        <w:t>暗笑</w:t>
      </w:r>
      <w:r>
        <w:rPr>
          <w:rFonts w:ascii="Gungsuh" w:eastAsia="Gungsuh" w:hAnsi="Gungsuh" w:cs="Gungsuh"/>
          <w:sz w:val="24"/>
          <w:szCs w:val="24"/>
        </w:rPr>
        <w:t>、說、我既已衰敗、我主也老邁、豈能有這喜</w:t>
      </w:r>
      <w:r>
        <w:rPr>
          <w:rFonts w:ascii="Gungsuh" w:eastAsia="Gungsuh" w:hAnsi="Gungsuh" w:cs="Gungsuh"/>
          <w:sz w:val="24"/>
          <w:szCs w:val="24"/>
        </w:rPr>
        <w:t>事呢。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18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11-12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神指明撒拉心中的不信，是要她認識自己的信心已經到了盡頭，但是在她的信心走投無路的時候，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神用自己的話建立她。神作了一個偉大的宣告</w:t>
      </w:r>
      <w:r>
        <w:rPr>
          <w:rFonts w:ascii="Gungsuh" w:eastAsia="Gungsuh" w:hAnsi="Gungsuh" w:cs="Gungsuh"/>
          <w:sz w:val="24"/>
          <w:szCs w:val="24"/>
        </w:rPr>
        <w:t>——“</w:t>
      </w:r>
      <w:r>
        <w:rPr>
          <w:rFonts w:ascii="Gungsuh" w:eastAsia="Gungsuh" w:hAnsi="Gungsuh" w:cs="Gungsuh"/>
          <w:sz w:val="24"/>
          <w:szCs w:val="24"/>
        </w:rPr>
        <w:t>耶和華豈有難成的事麼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</w:t>
      </w:r>
      <w:r>
        <w:rPr>
          <w:rFonts w:ascii="Gungsuh" w:eastAsia="Gungsuh" w:hAnsi="Gungsuh" w:cs="Gungsuh"/>
          <w:sz w:val="24"/>
          <w:szCs w:val="24"/>
        </w:rPr>
        <w:t>18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14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聖經中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神也一再重申這句話</w:t>
      </w:r>
      <w:r>
        <w:rPr>
          <w:rFonts w:ascii="Gungsuh" w:eastAsia="Gungsuh" w:hAnsi="Gungsuh" w:cs="Gungsuh"/>
          <w:sz w:val="24"/>
          <w:szCs w:val="24"/>
        </w:rPr>
        <w:t>——“</w:t>
      </w:r>
      <w:r>
        <w:rPr>
          <w:rFonts w:ascii="Gungsuh" w:eastAsia="Gungsuh" w:hAnsi="Gungsuh" w:cs="Gungsuh"/>
          <w:sz w:val="24"/>
          <w:szCs w:val="24"/>
        </w:rPr>
        <w:t>耶和華的話臨到耶利米說、我是耶和華、是凡有血氣者的　神、豈有我難成的事麼。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（耶</w:t>
      </w:r>
      <w:r>
        <w:rPr>
          <w:rFonts w:ascii="Gungsuh" w:eastAsia="Gungsuh" w:hAnsi="Gungsuh" w:cs="Gungsuh"/>
          <w:sz w:val="24"/>
          <w:szCs w:val="24"/>
        </w:rPr>
        <w:t xml:space="preserve"> 32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26-27</w:t>
      </w:r>
      <w:r>
        <w:rPr>
          <w:rFonts w:ascii="Gungsuh" w:eastAsia="Gungsuh" w:hAnsi="Gungsuh" w:cs="Gungsuh"/>
          <w:sz w:val="24"/>
          <w:szCs w:val="24"/>
        </w:rPr>
        <w:t>）</w:t>
      </w:r>
      <w:r>
        <w:rPr>
          <w:rFonts w:ascii="Gungsuh" w:eastAsia="Gungsuh" w:hAnsi="Gungsuh" w:cs="Gungsuh"/>
          <w:sz w:val="24"/>
          <w:szCs w:val="24"/>
        </w:rPr>
        <w:t>“</w:t>
      </w:r>
      <w:r>
        <w:rPr>
          <w:rFonts w:ascii="Gungsuh" w:eastAsia="Gungsuh" w:hAnsi="Gungsuh" w:cs="Gungsuh"/>
          <w:sz w:val="24"/>
          <w:szCs w:val="24"/>
        </w:rPr>
        <w:t>耶穌看著他們說、在人這是不能的．在　神凡事都能。</w:t>
      </w:r>
      <w:r>
        <w:rPr>
          <w:rFonts w:ascii="Gungsuh" w:eastAsia="Gungsuh" w:hAnsi="Gungsuh" w:cs="Gungsuh"/>
          <w:sz w:val="24"/>
          <w:szCs w:val="24"/>
        </w:rPr>
        <w:t xml:space="preserve">” </w:t>
      </w:r>
      <w:r>
        <w:rPr>
          <w:rFonts w:ascii="Gungsuh" w:eastAsia="Gungsuh" w:hAnsi="Gungsuh" w:cs="Gungsuh"/>
          <w:sz w:val="24"/>
          <w:szCs w:val="24"/>
        </w:rPr>
        <w:t>（太</w:t>
      </w:r>
      <w:r>
        <w:rPr>
          <w:rFonts w:ascii="Gungsuh" w:eastAsia="Gungsuh" w:hAnsi="Gungsuh" w:cs="Gungsuh"/>
          <w:sz w:val="24"/>
          <w:szCs w:val="24"/>
        </w:rPr>
        <w:t xml:space="preserve"> 19</w:t>
      </w:r>
      <w:r>
        <w:rPr>
          <w:rFonts w:ascii="Gungsuh" w:eastAsia="Gungsuh" w:hAnsi="Gungsuh" w:cs="Gungsuh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26</w:t>
      </w:r>
      <w:r>
        <w:rPr>
          <w:rFonts w:ascii="Gungsuh" w:eastAsia="Gungsuh" w:hAnsi="Gungsuh" w:cs="Gungsuh"/>
          <w:sz w:val="24"/>
          <w:szCs w:val="24"/>
        </w:rPr>
        <w:t>）</w:t>
      </w:r>
    </w:p>
    <w:p w:rsidR="00495AEC" w:rsidRDefault="0074567C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這句話歷世歷代以來，讓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神的子民在信心過不去的時候，仍能依靠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>神的話而過去。</w:t>
      </w:r>
    </w:p>
    <w:sectPr w:rsidR="00495AEC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7C" w:rsidRDefault="0074567C">
      <w:pPr>
        <w:spacing w:line="240" w:lineRule="auto"/>
      </w:pPr>
      <w:r>
        <w:separator/>
      </w:r>
    </w:p>
  </w:endnote>
  <w:endnote w:type="continuationSeparator" w:id="0">
    <w:p w:rsidR="0074567C" w:rsidRDefault="00745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7C" w:rsidRDefault="0074567C">
      <w:pPr>
        <w:spacing w:line="240" w:lineRule="auto"/>
      </w:pPr>
      <w:r>
        <w:separator/>
      </w:r>
    </w:p>
  </w:footnote>
  <w:footnote w:type="continuationSeparator" w:id="0">
    <w:p w:rsidR="0074567C" w:rsidRDefault="00745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EC" w:rsidRDefault="00495AEC">
    <w:pPr>
      <w:rPr>
        <w:b/>
      </w:rPr>
    </w:pPr>
  </w:p>
  <w:p w:rsidR="00495AEC" w:rsidRDefault="0074567C">
    <w:r>
      <w:rPr>
        <w:rFonts w:ascii="Arial Unicode MS" w:eastAsia="Arial Unicode MS" w:hAnsi="Arial Unicode MS" w:cs="Arial Unicode MS"/>
        <w:b/>
      </w:rPr>
      <w:t>創世記</w:t>
    </w:r>
    <w:r>
      <w:rPr>
        <w:rFonts w:ascii="Arial Unicode MS" w:eastAsia="Arial Unicode MS" w:hAnsi="Arial Unicode MS" w:cs="Arial Unicode MS"/>
        <w:b/>
      </w:rPr>
      <w:t xml:space="preserve"> 8</w:t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b/>
      </w:rPr>
      <w:fldChar w:fldCharType="begin"/>
    </w:r>
    <w:r>
      <w:rPr>
        <w:b/>
      </w:rPr>
      <w:instrText>PAGE</w:instrText>
    </w:r>
    <w:r w:rsidR="00E81725">
      <w:rPr>
        <w:b/>
      </w:rPr>
      <w:fldChar w:fldCharType="separate"/>
    </w:r>
    <w:r w:rsidR="00E81725">
      <w:rPr>
        <w:b/>
        <w:noProof/>
      </w:rPr>
      <w:t>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C2E"/>
    <w:multiLevelType w:val="multilevel"/>
    <w:tmpl w:val="7EBC90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77634B8"/>
    <w:multiLevelType w:val="multilevel"/>
    <w:tmpl w:val="5FF46E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B13A2E"/>
    <w:multiLevelType w:val="multilevel"/>
    <w:tmpl w:val="7AB87B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231133E"/>
    <w:multiLevelType w:val="multilevel"/>
    <w:tmpl w:val="CD7E1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5AEC"/>
    <w:rsid w:val="00495AEC"/>
    <w:rsid w:val="0074567C"/>
    <w:rsid w:val="00E8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2018-08-19T22:40:00Z</dcterms:created>
  <dcterms:modified xsi:type="dcterms:W3CDTF">2018-08-19T22:40:00Z</dcterms:modified>
</cp:coreProperties>
</file>